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C7124" w14:textId="33BECDA1" w:rsidR="006E5F99" w:rsidRPr="006E5F99" w:rsidRDefault="006E5F99" w:rsidP="006E5F99">
      <w:pPr>
        <w:spacing w:after="120" w:line="240" w:lineRule="auto"/>
        <w:rPr>
          <w:rFonts w:ascii="Times New Roman" w:eastAsia="Times New Roman" w:hAnsi="Times New Roman" w:cs="Times New Roman"/>
          <w:kern w:val="0"/>
          <w14:ligatures w14:val="none"/>
        </w:rPr>
      </w:pPr>
      <w:r w:rsidRPr="006E5F99">
        <w:rPr>
          <w:rFonts w:ascii="Times New Roman" w:eastAsia="Times New Roman" w:hAnsi="Times New Roman" w:cs="Times New Roman"/>
          <w:kern w:val="0"/>
          <w14:ligatures w14:val="none"/>
        </w:rPr>
        <w:t xml:space="preserve">       </w:t>
      </w:r>
      <w:r w:rsidR="0055235E" w:rsidRPr="00475FCD">
        <w:rPr>
          <w:rFonts w:eastAsia="Aptos"/>
          <w:noProof/>
        </w:rPr>
        <w:drawing>
          <wp:inline distT="0" distB="0" distL="0" distR="0" wp14:anchorId="2571BAB0" wp14:editId="1713AEC8">
            <wp:extent cx="2333625" cy="904875"/>
            <wp:effectExtent l="0" t="0" r="9525" b="9525"/>
            <wp:docPr id="1577169847"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logo&#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904875"/>
                    </a:xfrm>
                    <a:prstGeom prst="rect">
                      <a:avLst/>
                    </a:prstGeom>
                    <a:noFill/>
                    <a:ln>
                      <a:noFill/>
                    </a:ln>
                  </pic:spPr>
                </pic:pic>
              </a:graphicData>
            </a:graphic>
          </wp:inline>
        </w:drawing>
      </w:r>
      <w:r w:rsidRPr="006E5F99">
        <w:rPr>
          <w:rFonts w:ascii="Times New Roman" w:eastAsia="Times New Roman" w:hAnsi="Times New Roman" w:cs="Times New Roman"/>
          <w:kern w:val="0"/>
          <w14:ligatures w14:val="none"/>
        </w:rPr>
        <w:t xml:space="preserve">                                             </w:t>
      </w:r>
      <w:r w:rsidR="0055235E">
        <w:rPr>
          <w:noProof/>
        </w:rPr>
        <w:drawing>
          <wp:inline distT="0" distB="0" distL="0" distR="0" wp14:anchorId="39E36F95" wp14:editId="653C75A7">
            <wp:extent cx="1238250" cy="12382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r w:rsidRPr="006E5F99">
        <w:rPr>
          <w:rFonts w:ascii="Times New Roman" w:eastAsia="Times New Roman" w:hAnsi="Times New Roman" w:cs="Times New Roman"/>
          <w:kern w:val="0"/>
          <w14:ligatures w14:val="none"/>
        </w:rPr>
        <w:t xml:space="preserve">             </w:t>
      </w:r>
      <w:r w:rsidRPr="006E5F99">
        <w:rPr>
          <w:rFonts w:ascii="Times New Roman" w:eastAsia="Times New Roman" w:hAnsi="Times New Roman" w:cs="Times New Roman"/>
          <w:kern w:val="0"/>
          <w14:ligatures w14:val="none"/>
        </w:rPr>
        <w:br/>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6E5F99" w:rsidRPr="006E5F99" w14:paraId="4E0F3FA6" w14:textId="77777777" w:rsidTr="00C91209">
        <w:trPr>
          <w:trHeight w:val="900"/>
        </w:trPr>
        <w:tc>
          <w:tcPr>
            <w:tcW w:w="4320" w:type="dxa"/>
          </w:tcPr>
          <w:p w14:paraId="51AD1CC9" w14:textId="77777777" w:rsidR="006E5F99" w:rsidRPr="006E5F99" w:rsidRDefault="006E5F99" w:rsidP="006E5F99">
            <w:pPr>
              <w:spacing w:after="0" w:line="240" w:lineRule="auto"/>
              <w:rPr>
                <w:rFonts w:ascii="Arial" w:eastAsia="Times New Roman" w:hAnsi="Arial" w:cs="Times New Roman"/>
                <w:kern w:val="0"/>
                <w14:ligatures w14:val="none"/>
              </w:rPr>
            </w:pPr>
            <w:r w:rsidRPr="006E5F99">
              <w:rPr>
                <w:rFonts w:ascii="Arial" w:eastAsia="Times New Roman" w:hAnsi="Arial" w:cs="Times New Roman"/>
                <w:kern w:val="0"/>
                <w14:ligatures w14:val="none"/>
              </w:rPr>
              <w:t>Policy #</w:t>
            </w:r>
          </w:p>
          <w:p w14:paraId="79363963" w14:textId="77777777" w:rsidR="006E5F99" w:rsidRPr="006E5F99" w:rsidRDefault="006E5F99" w:rsidP="006E5F99">
            <w:pPr>
              <w:keepNext/>
              <w:spacing w:before="240" w:after="60" w:line="240" w:lineRule="auto"/>
              <w:outlineLvl w:val="0"/>
              <w:rPr>
                <w:rFonts w:ascii="Arial" w:eastAsia="Times New Roman" w:hAnsi="Arial" w:cs="Arial"/>
                <w:b/>
                <w:bCs/>
                <w:kern w:val="32"/>
                <w:sz w:val="28"/>
                <w:szCs w:val="28"/>
                <w14:ligatures w14:val="none"/>
              </w:rPr>
            </w:pPr>
            <w:bookmarkStart w:id="0" w:name="_Secondary_Employment"/>
            <w:bookmarkEnd w:id="0"/>
            <w:r w:rsidRPr="006E5F99">
              <w:rPr>
                <w:rFonts w:ascii="Arial" w:eastAsia="Times New Roman" w:hAnsi="Arial" w:cs="Arial"/>
                <w:b/>
                <w:bCs/>
                <w:kern w:val="32"/>
                <w:sz w:val="28"/>
                <w:szCs w:val="28"/>
                <w14:ligatures w14:val="none"/>
              </w:rPr>
              <w:t xml:space="preserve">Extra Duty Detail, Secondary Employment, Outside Employment </w:t>
            </w:r>
          </w:p>
        </w:tc>
        <w:tc>
          <w:tcPr>
            <w:tcW w:w="5580" w:type="dxa"/>
            <w:gridSpan w:val="2"/>
          </w:tcPr>
          <w:p w14:paraId="30447A29" w14:textId="77777777" w:rsidR="006E5F99" w:rsidRPr="006E5F99" w:rsidRDefault="006E5F99" w:rsidP="006E5F99">
            <w:pPr>
              <w:spacing w:after="0" w:line="240" w:lineRule="auto"/>
              <w:rPr>
                <w:rFonts w:ascii="Arial" w:eastAsia="Times New Roman" w:hAnsi="Arial" w:cs="Times New Roman"/>
                <w:kern w:val="0"/>
                <w14:ligatures w14:val="none"/>
              </w:rPr>
            </w:pPr>
            <w:r w:rsidRPr="006E5F99">
              <w:rPr>
                <w:rFonts w:ascii="Arial" w:eastAsia="Times New Roman" w:hAnsi="Arial" w:cs="Times New Roman"/>
                <w:kern w:val="0"/>
                <w14:ligatures w14:val="none"/>
              </w:rPr>
              <w:t>Related Policies:</w:t>
            </w:r>
          </w:p>
        </w:tc>
      </w:tr>
      <w:tr w:rsidR="006E5F99" w:rsidRPr="006E5F99" w14:paraId="20036D6A" w14:textId="77777777" w:rsidTr="0055235E">
        <w:trPr>
          <w:trHeight w:val="1142"/>
        </w:trPr>
        <w:tc>
          <w:tcPr>
            <w:tcW w:w="9900" w:type="dxa"/>
            <w:gridSpan w:val="3"/>
          </w:tcPr>
          <w:p w14:paraId="3A09AB75" w14:textId="753BB2C8" w:rsidR="006E5F99" w:rsidRPr="006E5F99" w:rsidRDefault="0055235E" w:rsidP="0055235E">
            <w:pPr>
              <w:spacing w:after="0" w:line="240" w:lineRule="auto"/>
              <w:rPr>
                <w:rFonts w:ascii="Arial" w:eastAsia="Times New Roman" w:hAnsi="Arial" w:cs="Arial"/>
                <w:i/>
                <w:kern w:val="0"/>
                <w14:ligatures w14:val="none"/>
              </w:rPr>
            </w:pPr>
            <w:r w:rsidRPr="0055235E">
              <w:rPr>
                <w:rFonts w:ascii="Arial" w:eastAsia="Times New Roman" w:hAnsi="Arial" w:cs="Arial"/>
                <w:i/>
                <w:kern w:val="0"/>
                <w14:ligatures w14:val="none"/>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tc>
      </w:tr>
      <w:tr w:rsidR="006E5F99" w:rsidRPr="006E5F99" w14:paraId="32910C0D" w14:textId="77777777" w:rsidTr="00C91209">
        <w:trPr>
          <w:trHeight w:val="710"/>
        </w:trPr>
        <w:tc>
          <w:tcPr>
            <w:tcW w:w="9900" w:type="dxa"/>
            <w:gridSpan w:val="3"/>
          </w:tcPr>
          <w:p w14:paraId="3E89410B" w14:textId="77777777" w:rsidR="006E5F99" w:rsidRPr="006E5F99" w:rsidRDefault="006E5F99" w:rsidP="006E5F99">
            <w:pPr>
              <w:spacing w:after="0" w:line="240" w:lineRule="auto"/>
              <w:jc w:val="both"/>
              <w:rPr>
                <w:rFonts w:ascii="Arial" w:eastAsia="Times New Roman" w:hAnsi="Arial" w:cs="Arial"/>
                <w:kern w:val="0"/>
                <w14:ligatures w14:val="none"/>
              </w:rPr>
            </w:pPr>
            <w:r w:rsidRPr="006E5F99">
              <w:rPr>
                <w:rFonts w:ascii="Arial" w:eastAsia="Times New Roman" w:hAnsi="Arial" w:cs="Arial"/>
                <w:kern w:val="0"/>
                <w14:ligatures w14:val="none"/>
              </w:rPr>
              <w:t xml:space="preserve">Applicable State Statutes: </w:t>
            </w:r>
          </w:p>
        </w:tc>
      </w:tr>
      <w:tr w:rsidR="006E5F99" w:rsidRPr="006E5F99" w14:paraId="601B8763" w14:textId="77777777" w:rsidTr="00C91209">
        <w:trPr>
          <w:trHeight w:val="710"/>
        </w:trPr>
        <w:tc>
          <w:tcPr>
            <w:tcW w:w="9900" w:type="dxa"/>
            <w:gridSpan w:val="3"/>
          </w:tcPr>
          <w:p w14:paraId="01882C63" w14:textId="77777777" w:rsidR="006E5F99" w:rsidRPr="006E5F99" w:rsidRDefault="006E5F99" w:rsidP="006E5F99">
            <w:pPr>
              <w:spacing w:after="0" w:line="240" w:lineRule="auto"/>
              <w:jc w:val="both"/>
              <w:rPr>
                <w:rFonts w:ascii="Arial" w:eastAsia="Times New Roman" w:hAnsi="Arial" w:cs="Arial"/>
                <w:kern w:val="0"/>
                <w14:ligatures w14:val="none"/>
              </w:rPr>
            </w:pPr>
            <w:r w:rsidRPr="006E5F99">
              <w:rPr>
                <w:rFonts w:ascii="Arial" w:eastAsia="Times New Roman" w:hAnsi="Arial" w:cs="Arial"/>
                <w:kern w:val="0"/>
                <w14:ligatures w14:val="none"/>
              </w:rPr>
              <w:t xml:space="preserve">KACP Accreditation Standard: </w:t>
            </w:r>
            <w:r w:rsidRPr="006E5F99">
              <w:rPr>
                <w:rFonts w:ascii="Arial" w:eastAsia="Times New Roman" w:hAnsi="Arial" w:cs="Arial"/>
                <w:b/>
                <w:bCs/>
                <w:kern w:val="0"/>
                <w14:ligatures w14:val="none"/>
              </w:rPr>
              <w:t>10.3</w:t>
            </w:r>
          </w:p>
        </w:tc>
      </w:tr>
      <w:tr w:rsidR="006E5F99" w:rsidRPr="006E5F99" w14:paraId="3C87DFD1" w14:textId="77777777" w:rsidTr="0055235E">
        <w:trPr>
          <w:trHeight w:val="287"/>
        </w:trPr>
        <w:tc>
          <w:tcPr>
            <w:tcW w:w="4950" w:type="dxa"/>
            <w:gridSpan w:val="2"/>
          </w:tcPr>
          <w:p w14:paraId="1B25CE5D" w14:textId="77777777" w:rsidR="006E5F99" w:rsidRPr="006E5F99" w:rsidRDefault="006E5F99" w:rsidP="006E5F99">
            <w:pPr>
              <w:spacing w:after="0" w:line="240" w:lineRule="auto"/>
              <w:jc w:val="both"/>
              <w:rPr>
                <w:rFonts w:ascii="Arial" w:eastAsia="Times New Roman" w:hAnsi="Arial" w:cs="Arial"/>
                <w:kern w:val="0"/>
                <w14:ligatures w14:val="none"/>
              </w:rPr>
            </w:pPr>
            <w:r w:rsidRPr="006E5F99">
              <w:rPr>
                <w:rFonts w:ascii="Arial" w:eastAsia="Times New Roman" w:hAnsi="Arial" w:cs="Arial"/>
                <w:kern w:val="0"/>
                <w14:ligatures w14:val="none"/>
              </w:rPr>
              <w:t>Date Implemented:</w:t>
            </w:r>
          </w:p>
        </w:tc>
        <w:tc>
          <w:tcPr>
            <w:tcW w:w="4950" w:type="dxa"/>
          </w:tcPr>
          <w:p w14:paraId="5692104B" w14:textId="2DBC9D50" w:rsidR="006E5F99" w:rsidRPr="006E5F99" w:rsidRDefault="0055235E" w:rsidP="006E5F99">
            <w:pPr>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Revision Date: May 1, 2025</w:t>
            </w:r>
          </w:p>
        </w:tc>
      </w:tr>
    </w:tbl>
    <w:p w14:paraId="43A23535" w14:textId="77777777" w:rsidR="006E5F99" w:rsidRPr="006E5F99" w:rsidRDefault="006E5F99" w:rsidP="006E5F99">
      <w:pPr>
        <w:spacing w:after="120" w:line="240" w:lineRule="auto"/>
        <w:rPr>
          <w:rFonts w:ascii="Arial" w:eastAsia="Times New Roman" w:hAnsi="Arial" w:cs="Arial"/>
          <w:kern w:val="0"/>
          <w14:ligatures w14:val="none"/>
        </w:rPr>
      </w:pPr>
    </w:p>
    <w:p w14:paraId="40E01BC1" w14:textId="77777777" w:rsidR="006E5F99" w:rsidRPr="006E5F99" w:rsidRDefault="006E5F99" w:rsidP="006E5F99">
      <w:pPr>
        <w:numPr>
          <w:ilvl w:val="0"/>
          <w:numId w:val="1"/>
        </w:numPr>
        <w:spacing w:after="120" w:line="240" w:lineRule="auto"/>
        <w:rPr>
          <w:rFonts w:ascii="Arial" w:eastAsia="Times New Roman" w:hAnsi="Arial" w:cs="Arial"/>
          <w:b/>
          <w:kern w:val="0"/>
          <w14:ligatures w14:val="none"/>
        </w:rPr>
      </w:pPr>
      <w:r w:rsidRPr="006E5F99">
        <w:rPr>
          <w:rFonts w:ascii="Times New Roman" w:eastAsia="Times New Roman" w:hAnsi="Times New Roman" w:cs="Arial"/>
          <w:b/>
          <w:kern w:val="0"/>
          <w14:ligatures w14:val="none"/>
        </w:rPr>
        <w:t xml:space="preserve">Purpose: </w:t>
      </w:r>
      <w:r w:rsidRPr="006E5F99">
        <w:rPr>
          <w:rFonts w:ascii="Times New Roman" w:eastAsia="Times New Roman" w:hAnsi="Times New Roman" w:cs="Arial"/>
          <w:kern w:val="0"/>
          <w14:ligatures w14:val="none"/>
        </w:rPr>
        <w:t>The purpose of this policy is to establish guidelines governing extra duty details, secondary employment, and outside employment by employees of this department.</w:t>
      </w:r>
    </w:p>
    <w:p w14:paraId="70958B5C" w14:textId="77777777" w:rsidR="006E5F99" w:rsidRPr="006E5F99" w:rsidRDefault="006E5F99" w:rsidP="006E5F99">
      <w:pPr>
        <w:numPr>
          <w:ilvl w:val="0"/>
          <w:numId w:val="1"/>
        </w:numPr>
        <w:spacing w:after="120" w:line="240" w:lineRule="auto"/>
        <w:rPr>
          <w:rFonts w:ascii="Arial" w:eastAsia="Times New Roman" w:hAnsi="Arial" w:cs="Arial"/>
          <w:b/>
          <w:kern w:val="0"/>
          <w14:ligatures w14:val="none"/>
        </w:rPr>
      </w:pPr>
      <w:r w:rsidRPr="006E5F99">
        <w:rPr>
          <w:rFonts w:ascii="Times New Roman" w:eastAsia="Times New Roman" w:hAnsi="Times New Roman" w:cs="Arial"/>
          <w:b/>
          <w:kern w:val="0"/>
          <w14:ligatures w14:val="none"/>
        </w:rPr>
        <w:t>Policy:</w:t>
      </w:r>
      <w:r w:rsidRPr="006E5F99">
        <w:rPr>
          <w:rFonts w:ascii="Times New Roman" w:eastAsia="Times New Roman" w:hAnsi="Times New Roman" w:cs="Arial"/>
          <w:kern w:val="0"/>
          <w14:ligatures w14:val="none"/>
        </w:rPr>
        <w:t xml:space="preserve"> It is the policy of this department to allow employees the opportunity to perform extra duty details within the scope of their job classifications and to allow them to engage in outside or secondary employment which does not conflict with their official duties or impair the performance of their departmental duties. </w:t>
      </w:r>
    </w:p>
    <w:p w14:paraId="341036DE" w14:textId="77777777" w:rsidR="006E5F99" w:rsidRPr="006E5F99" w:rsidRDefault="006E5F99" w:rsidP="006E5F99">
      <w:pPr>
        <w:numPr>
          <w:ilvl w:val="0"/>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b/>
          <w:kern w:val="0"/>
          <w14:ligatures w14:val="none"/>
        </w:rPr>
        <w:t>Definitions:</w:t>
      </w:r>
    </w:p>
    <w:p w14:paraId="6D15B298" w14:textId="77777777" w:rsidR="006E5F99" w:rsidRPr="006E5F99" w:rsidRDefault="006E5F99" w:rsidP="006E5F99">
      <w:pPr>
        <w:numPr>
          <w:ilvl w:val="1"/>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b/>
          <w:kern w:val="0"/>
          <w14:ligatures w14:val="none"/>
        </w:rPr>
        <w:t xml:space="preserve">Extra Duty Details: </w:t>
      </w:r>
      <w:r w:rsidRPr="006E5F99">
        <w:rPr>
          <w:rFonts w:ascii="Times New Roman" w:eastAsia="Times New Roman" w:hAnsi="Times New Roman" w:cs="Arial"/>
          <w:kern w:val="0"/>
          <w14:ligatures w14:val="none"/>
        </w:rPr>
        <w:t>Performance of law enforcement duties not within regularly scheduled hours provided to any business, person, or enterprise which has made application and been approved for a permit to secure the services of the police agency. These services will be compensated according to a contractual arrangement established by the department.</w:t>
      </w:r>
    </w:p>
    <w:p w14:paraId="74716A26" w14:textId="77777777" w:rsidR="006E5F99" w:rsidRPr="006E5F99" w:rsidRDefault="006E5F99" w:rsidP="006E5F99">
      <w:pPr>
        <w:numPr>
          <w:ilvl w:val="1"/>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b/>
          <w:kern w:val="0"/>
          <w14:ligatures w14:val="none"/>
        </w:rPr>
        <w:t>And/or Secondary Employment:</w:t>
      </w:r>
      <w:r w:rsidRPr="006E5F99">
        <w:rPr>
          <w:rFonts w:ascii="Times New Roman" w:eastAsia="Times New Roman" w:hAnsi="Times New Roman" w:cs="Arial"/>
          <w:kern w:val="0"/>
          <w14:ligatures w14:val="none"/>
        </w:rPr>
        <w:t xml:space="preserve"> The provision of police or security services to any person or entity other than this department, including volunteer work performed in an official capacity.</w:t>
      </w:r>
    </w:p>
    <w:p w14:paraId="3E023A9A" w14:textId="77777777" w:rsidR="006E5F99" w:rsidRPr="006E5F99" w:rsidRDefault="006E5F99" w:rsidP="006E5F99">
      <w:pPr>
        <w:numPr>
          <w:ilvl w:val="1"/>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b/>
          <w:kern w:val="0"/>
          <w14:ligatures w14:val="none"/>
        </w:rPr>
        <w:lastRenderedPageBreak/>
        <w:t xml:space="preserve">Outside Employment: </w:t>
      </w:r>
      <w:r w:rsidRPr="006E5F99">
        <w:rPr>
          <w:rFonts w:ascii="Times New Roman" w:eastAsia="Times New Roman" w:hAnsi="Times New Roman" w:cs="Arial"/>
          <w:kern w:val="0"/>
          <w14:ligatures w14:val="none"/>
        </w:rPr>
        <w:t>Employment of a non-police nature in which vested police powers are not a condition for employment. The work provides no real or implied law enforcement service to the employer and is not performed during assigned hours of duty.</w:t>
      </w:r>
    </w:p>
    <w:p w14:paraId="768EF717" w14:textId="77777777" w:rsidR="006E5F99" w:rsidRPr="006E5F99" w:rsidRDefault="006E5F99" w:rsidP="006E5F99">
      <w:pPr>
        <w:numPr>
          <w:ilvl w:val="0"/>
          <w:numId w:val="1"/>
        </w:numPr>
        <w:spacing w:after="120" w:line="240" w:lineRule="auto"/>
        <w:rPr>
          <w:rFonts w:ascii="Arial" w:eastAsia="Times New Roman" w:hAnsi="Arial" w:cs="Arial"/>
          <w:b/>
          <w:kern w:val="0"/>
          <w14:ligatures w14:val="none"/>
        </w:rPr>
      </w:pPr>
      <w:r w:rsidRPr="006E5F99">
        <w:rPr>
          <w:rFonts w:ascii="Times New Roman" w:eastAsia="Times New Roman" w:hAnsi="Times New Roman" w:cs="Arial"/>
          <w:b/>
          <w:kern w:val="0"/>
          <w14:ligatures w14:val="none"/>
        </w:rPr>
        <w:t>Procedures:</w:t>
      </w:r>
    </w:p>
    <w:p w14:paraId="65AA22B1" w14:textId="77777777" w:rsidR="006E5F99" w:rsidRPr="006E5F99" w:rsidRDefault="006E5F99" w:rsidP="006E5F99">
      <w:pPr>
        <w:numPr>
          <w:ilvl w:val="1"/>
          <w:numId w:val="1"/>
        </w:numPr>
        <w:spacing w:after="120" w:line="240" w:lineRule="auto"/>
        <w:rPr>
          <w:rFonts w:ascii="Arial" w:eastAsia="Times New Roman" w:hAnsi="Arial" w:cs="Arial"/>
          <w:b/>
          <w:kern w:val="0"/>
          <w14:ligatures w14:val="none"/>
        </w:rPr>
      </w:pPr>
      <w:r w:rsidRPr="006E5F99">
        <w:rPr>
          <w:rFonts w:ascii="Times New Roman" w:eastAsia="Times New Roman" w:hAnsi="Times New Roman" w:cs="Arial"/>
          <w:b/>
          <w:kern w:val="0"/>
          <w14:ligatures w14:val="none"/>
        </w:rPr>
        <w:t xml:space="preserve">Extra-Duty Details: </w:t>
      </w:r>
      <w:r w:rsidRPr="006E5F99">
        <w:rPr>
          <w:rFonts w:ascii="Times New Roman" w:eastAsia="Times New Roman" w:hAnsi="Times New Roman" w:cs="Arial"/>
          <w:kern w:val="0"/>
          <w14:ligatures w14:val="none"/>
        </w:rPr>
        <w:t>Performance of law enforcement duties not within regularly scheduled hours provided to any business, person, or enterprise which has made application and been approved for a permit to secure the services of the police agency. These services will be compensated according to a contractual arrangement established by the department.</w:t>
      </w:r>
    </w:p>
    <w:p w14:paraId="4B01CB86" w14:textId="77777777" w:rsidR="006E5F99" w:rsidRPr="006E5F99" w:rsidRDefault="006E5F99" w:rsidP="006E5F99">
      <w:pPr>
        <w:numPr>
          <w:ilvl w:val="2"/>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b/>
          <w:kern w:val="0"/>
          <w14:ligatures w14:val="none"/>
        </w:rPr>
        <w:t xml:space="preserve">Permit Process: </w:t>
      </w:r>
      <w:r w:rsidRPr="006E5F99">
        <w:rPr>
          <w:rFonts w:ascii="Times New Roman" w:eastAsia="Times New Roman" w:hAnsi="Times New Roman" w:cs="Arial"/>
          <w:kern w:val="0"/>
          <w14:ligatures w14:val="none"/>
        </w:rPr>
        <w:t>The department will establish a permit application process that will ensure compliance with all elements of this policy concerning extra-duty details. The permit application must be approved prior to members of this agency accepting a detail and the application process will include the following:</w:t>
      </w:r>
    </w:p>
    <w:p w14:paraId="1EE9AAC0" w14:textId="77777777" w:rsidR="006E5F99" w:rsidRPr="006E5F99" w:rsidRDefault="006E5F99" w:rsidP="006E5F99">
      <w:pPr>
        <w:numPr>
          <w:ilvl w:val="3"/>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kern w:val="0"/>
          <w14:ligatures w14:val="none"/>
        </w:rPr>
        <w:t>A fee schedule that will specify the hourly rate charged to the permit holder, administrative fee, use of equipment, additional insurance, and the officer’s pay rate.</w:t>
      </w:r>
    </w:p>
    <w:p w14:paraId="05483DC7" w14:textId="77777777" w:rsidR="006E5F99" w:rsidRPr="006E5F99" w:rsidRDefault="006E5F99" w:rsidP="006E5F99">
      <w:pPr>
        <w:numPr>
          <w:ilvl w:val="3"/>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kern w:val="0"/>
          <w14:ligatures w14:val="none"/>
        </w:rPr>
        <w:t>The number of officers required to safely handle the detail.</w:t>
      </w:r>
    </w:p>
    <w:p w14:paraId="3F76AD58" w14:textId="77777777" w:rsidR="006E5F99" w:rsidRPr="006E5F99" w:rsidRDefault="006E5F99" w:rsidP="006E5F99">
      <w:pPr>
        <w:numPr>
          <w:ilvl w:val="3"/>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kern w:val="0"/>
          <w14:ligatures w14:val="none"/>
        </w:rPr>
        <w:t>All fees paid in connection with extra-duty details will be paid directly to this agency and the agency will compensate the officers in accordance with the agreed upon hourly rate.</w:t>
      </w:r>
    </w:p>
    <w:p w14:paraId="46E4EFB2" w14:textId="77777777" w:rsidR="006E5F99" w:rsidRPr="006E5F99" w:rsidRDefault="006E5F99" w:rsidP="006E5F99">
      <w:pPr>
        <w:numPr>
          <w:ilvl w:val="2"/>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b/>
          <w:kern w:val="0"/>
          <w14:ligatures w14:val="none"/>
        </w:rPr>
        <w:t>Appearance:</w:t>
      </w:r>
      <w:r w:rsidRPr="006E5F99">
        <w:rPr>
          <w:rFonts w:ascii="Times New Roman" w:eastAsia="Times New Roman" w:hAnsi="Times New Roman" w:cs="Arial"/>
          <w:kern w:val="0"/>
          <w14:ligatures w14:val="none"/>
        </w:rPr>
        <w:t xml:space="preserve"> Officers </w:t>
      </w:r>
      <w:r w:rsidRPr="006E5F99">
        <w:rPr>
          <w:rFonts w:ascii="Times New Roman" w:eastAsia="Times New Roman" w:hAnsi="Times New Roman" w:cs="Arial"/>
          <w:kern w:val="0"/>
          <w:highlight w:val="yellow"/>
          <w14:ligatures w14:val="none"/>
        </w:rPr>
        <w:t>will</w:t>
      </w:r>
      <w:r w:rsidRPr="006E5F99">
        <w:rPr>
          <w:rFonts w:ascii="Times New Roman" w:eastAsia="Times New Roman" w:hAnsi="Times New Roman" w:cs="Arial"/>
          <w:kern w:val="0"/>
          <w14:ligatures w14:val="none"/>
        </w:rPr>
        <w:t xml:space="preserve"> comply with all departmental regulations concerning uniform standards and personal appearance during any extra-duty detail.</w:t>
      </w:r>
    </w:p>
    <w:p w14:paraId="57CC5AA0" w14:textId="77777777" w:rsidR="006E5F99" w:rsidRPr="006E5F99" w:rsidRDefault="006E5F99" w:rsidP="006E5F99">
      <w:pPr>
        <w:numPr>
          <w:ilvl w:val="2"/>
          <w:numId w:val="1"/>
        </w:numPr>
        <w:spacing w:after="120" w:line="240" w:lineRule="auto"/>
        <w:rPr>
          <w:rFonts w:ascii="Arial" w:eastAsia="Times New Roman" w:hAnsi="Arial" w:cs="Arial"/>
          <w:b/>
          <w:kern w:val="0"/>
          <w14:ligatures w14:val="none"/>
        </w:rPr>
      </w:pPr>
      <w:r w:rsidRPr="006E5F99">
        <w:rPr>
          <w:rFonts w:ascii="Times New Roman" w:eastAsia="Times New Roman" w:hAnsi="Times New Roman" w:cs="Arial"/>
          <w:b/>
          <w:kern w:val="0"/>
          <w14:ligatures w14:val="none"/>
        </w:rPr>
        <w:t xml:space="preserve">Schedule: </w:t>
      </w:r>
      <w:r w:rsidRPr="006E5F99">
        <w:rPr>
          <w:rFonts w:ascii="Times New Roman" w:eastAsia="Times New Roman" w:hAnsi="Times New Roman" w:cs="Arial"/>
          <w:kern w:val="0"/>
          <w14:ligatures w14:val="none"/>
        </w:rPr>
        <w:t xml:space="preserve">The department will assign a supervisor to coordinate the extra-duty detail program. The supervisor will ensure that all officers interested in working are provided an equal opportunity for assignment via a rotating list or other mechanism to ensure fairness in the assignments. </w:t>
      </w:r>
    </w:p>
    <w:p w14:paraId="55BD9998" w14:textId="77777777" w:rsidR="006E5F99" w:rsidRPr="006E5F99" w:rsidRDefault="006E5F99" w:rsidP="006E5F99">
      <w:pPr>
        <w:numPr>
          <w:ilvl w:val="2"/>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b/>
          <w:kern w:val="0"/>
          <w14:ligatures w14:val="none"/>
        </w:rPr>
        <w:t xml:space="preserve">Limitations: </w:t>
      </w:r>
      <w:r w:rsidRPr="006E5F99">
        <w:rPr>
          <w:rFonts w:ascii="Times New Roman" w:eastAsia="Times New Roman" w:hAnsi="Times New Roman" w:cs="Arial"/>
          <w:kern w:val="0"/>
          <w14:ligatures w14:val="none"/>
        </w:rPr>
        <w:t>The following are examples of limitations upon extra-duty details that would not be approved:</w:t>
      </w:r>
    </w:p>
    <w:p w14:paraId="65BA4484" w14:textId="77777777" w:rsidR="006E5F99" w:rsidRPr="006E5F99" w:rsidRDefault="006E5F99" w:rsidP="006E5F99">
      <w:pPr>
        <w:numPr>
          <w:ilvl w:val="3"/>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kern w:val="0"/>
          <w14:ligatures w14:val="none"/>
        </w:rPr>
        <w:t>Officers are not permitted to work more than 24 additional hours per week unless approved in writing by their commander.</w:t>
      </w:r>
    </w:p>
    <w:p w14:paraId="35E37629" w14:textId="5A4B85FA" w:rsidR="006E5F99" w:rsidRPr="006E5F99" w:rsidRDefault="006E5F99" w:rsidP="006E5F99">
      <w:pPr>
        <w:numPr>
          <w:ilvl w:val="3"/>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kern w:val="0"/>
          <w14:ligatures w14:val="none"/>
        </w:rPr>
        <w:t xml:space="preserve">Officers </w:t>
      </w:r>
      <w:r w:rsidR="00893027">
        <w:rPr>
          <w:rFonts w:ascii="Times New Roman" w:eastAsia="Times New Roman" w:hAnsi="Times New Roman" w:cs="Arial"/>
          <w:kern w:val="0"/>
          <w:highlight w:val="yellow"/>
          <w14:ligatures w14:val="none"/>
        </w:rPr>
        <w:t>are not</w:t>
      </w:r>
      <w:r w:rsidRPr="006E5F99">
        <w:rPr>
          <w:rFonts w:ascii="Times New Roman" w:eastAsia="Times New Roman" w:hAnsi="Times New Roman" w:cs="Arial"/>
          <w:kern w:val="0"/>
          <w14:ligatures w14:val="none"/>
        </w:rPr>
        <w:t xml:space="preserve"> eligible while on sick or injury leave or within eight hours </w:t>
      </w:r>
      <w:r w:rsidRPr="006E5F99">
        <w:rPr>
          <w:rFonts w:ascii="Times New Roman" w:eastAsia="Times New Roman" w:hAnsi="Times New Roman" w:cs="Arial"/>
          <w:kern w:val="0"/>
          <w:highlight w:val="yellow"/>
          <w14:ligatures w14:val="none"/>
        </w:rPr>
        <w:t>after having taken</w:t>
      </w:r>
      <w:r w:rsidRPr="006E5F99">
        <w:rPr>
          <w:rFonts w:ascii="Times New Roman" w:eastAsia="Times New Roman" w:hAnsi="Times New Roman" w:cs="Arial"/>
          <w:kern w:val="0"/>
          <w14:ligatures w14:val="none"/>
        </w:rPr>
        <w:t xml:space="preserve"> sick leave.</w:t>
      </w:r>
    </w:p>
    <w:p w14:paraId="7238E68C" w14:textId="77777777" w:rsidR="006E5F99" w:rsidRPr="006E5F99" w:rsidRDefault="006E5F99" w:rsidP="006E5F99">
      <w:pPr>
        <w:numPr>
          <w:ilvl w:val="3"/>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kern w:val="0"/>
          <w14:ligatures w14:val="none"/>
        </w:rPr>
        <w:t>Officers who have received an unsatisfactory evaluation in the previous rating period are not eligible for assignment.</w:t>
      </w:r>
    </w:p>
    <w:p w14:paraId="0BF17908" w14:textId="77777777" w:rsidR="006E5F99" w:rsidRPr="006E5F99" w:rsidRDefault="006E5F99" w:rsidP="006E5F99">
      <w:pPr>
        <w:numPr>
          <w:ilvl w:val="3"/>
          <w:numId w:val="1"/>
        </w:numPr>
        <w:spacing w:after="120" w:line="240" w:lineRule="auto"/>
        <w:rPr>
          <w:rFonts w:ascii="Arial" w:eastAsia="Times New Roman" w:hAnsi="Arial" w:cs="Arial"/>
          <w:b/>
          <w:kern w:val="0"/>
          <w14:ligatures w14:val="none"/>
        </w:rPr>
      </w:pPr>
      <w:r w:rsidRPr="006E5F99">
        <w:rPr>
          <w:rFonts w:ascii="Times New Roman" w:eastAsia="Times New Roman" w:hAnsi="Times New Roman" w:cs="Arial"/>
          <w:kern w:val="0"/>
          <w14:ligatures w14:val="none"/>
        </w:rPr>
        <w:t>Officers who are under suspension, relieved of duty, or placed on administrative leave are not eligible for assignment.</w:t>
      </w:r>
    </w:p>
    <w:p w14:paraId="49BCD83C" w14:textId="77777777" w:rsidR="006E5F99" w:rsidRPr="006E5F99" w:rsidRDefault="006E5F99" w:rsidP="006E5F99">
      <w:pPr>
        <w:numPr>
          <w:ilvl w:val="3"/>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kern w:val="0"/>
          <w14:ligatures w14:val="none"/>
        </w:rPr>
        <w:t>Officers who have not completed the FTO program are not eligible for assignment.</w:t>
      </w:r>
    </w:p>
    <w:p w14:paraId="6CC055B4" w14:textId="77777777" w:rsidR="006E5F99" w:rsidRPr="006E5F99" w:rsidRDefault="006E5F99" w:rsidP="006E5F99">
      <w:pPr>
        <w:numPr>
          <w:ilvl w:val="2"/>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b/>
          <w:kern w:val="0"/>
          <w14:ligatures w14:val="none"/>
        </w:rPr>
        <w:lastRenderedPageBreak/>
        <w:t xml:space="preserve">Prohibitions: </w:t>
      </w:r>
      <w:r w:rsidRPr="006E5F99">
        <w:rPr>
          <w:rFonts w:ascii="Times New Roman" w:eastAsia="Times New Roman" w:hAnsi="Times New Roman" w:cs="Arial"/>
          <w:kern w:val="0"/>
          <w14:ligatures w14:val="none"/>
        </w:rPr>
        <w:t>Permits will not be issued for the following types of details:</w:t>
      </w:r>
    </w:p>
    <w:p w14:paraId="29A4C76A" w14:textId="77777777" w:rsidR="006E5F99" w:rsidRPr="006E5F99" w:rsidRDefault="006E5F99" w:rsidP="006E5F99">
      <w:pPr>
        <w:numPr>
          <w:ilvl w:val="3"/>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kern w:val="0"/>
          <w14:ligatures w14:val="none"/>
        </w:rPr>
        <w:t>Establishments where alcohol is served.</w:t>
      </w:r>
    </w:p>
    <w:p w14:paraId="3182EC13" w14:textId="77777777" w:rsidR="006E5F99" w:rsidRPr="006E5F99" w:rsidRDefault="006E5F99" w:rsidP="006E5F99">
      <w:pPr>
        <w:numPr>
          <w:ilvl w:val="3"/>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kern w:val="0"/>
          <w14:ligatures w14:val="none"/>
        </w:rPr>
        <w:t>Private clubs requiring bouncers or related duties.</w:t>
      </w:r>
    </w:p>
    <w:p w14:paraId="06A76215" w14:textId="77777777" w:rsidR="006E5F99" w:rsidRPr="006E5F99" w:rsidRDefault="006E5F99" w:rsidP="006E5F99">
      <w:pPr>
        <w:numPr>
          <w:ilvl w:val="3"/>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kern w:val="0"/>
          <w14:ligatures w14:val="none"/>
        </w:rPr>
        <w:t>Private security agencies or private investigation agencies where it is determined that such employment may create a conflict of interest.</w:t>
      </w:r>
    </w:p>
    <w:p w14:paraId="5E6A768D" w14:textId="77777777" w:rsidR="006E5F99" w:rsidRPr="006E5F99" w:rsidRDefault="006E5F99" w:rsidP="006E5F99">
      <w:pPr>
        <w:numPr>
          <w:ilvl w:val="3"/>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kern w:val="0"/>
          <w14:ligatures w14:val="none"/>
        </w:rPr>
        <w:t>Bodyguard or escort services for transporting merchandise where it is determined that such employment may create a conflict of interest.</w:t>
      </w:r>
    </w:p>
    <w:p w14:paraId="3552DE88" w14:textId="77777777" w:rsidR="006E5F99" w:rsidRPr="006E5F99" w:rsidRDefault="006E5F99" w:rsidP="006E5F99">
      <w:pPr>
        <w:numPr>
          <w:ilvl w:val="3"/>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kern w:val="0"/>
          <w14:ligatures w14:val="none"/>
        </w:rPr>
        <w:t xml:space="preserve">Adult entertainment establishments. </w:t>
      </w:r>
    </w:p>
    <w:p w14:paraId="472FE30B" w14:textId="77777777" w:rsidR="006E5F99" w:rsidRPr="006E5F99" w:rsidRDefault="006E5F99" w:rsidP="006E5F99">
      <w:pPr>
        <w:numPr>
          <w:ilvl w:val="3"/>
          <w:numId w:val="1"/>
        </w:numPr>
        <w:spacing w:after="120" w:line="240" w:lineRule="auto"/>
        <w:rPr>
          <w:rFonts w:ascii="Arial" w:eastAsia="Times New Roman" w:hAnsi="Arial" w:cs="Arial"/>
          <w:b/>
          <w:kern w:val="0"/>
          <w14:ligatures w14:val="none"/>
        </w:rPr>
      </w:pPr>
      <w:r w:rsidRPr="006E5F99">
        <w:rPr>
          <w:rFonts w:ascii="Times New Roman" w:eastAsia="Times New Roman" w:hAnsi="Times New Roman" w:cs="Arial"/>
          <w:kern w:val="0"/>
          <w14:ligatures w14:val="none"/>
        </w:rPr>
        <w:t>Any use of departmental personnel that is not in the best interest of the department.</w:t>
      </w:r>
    </w:p>
    <w:p w14:paraId="1325FC75" w14:textId="77777777" w:rsidR="006E5F99" w:rsidRPr="006E5F99" w:rsidRDefault="006E5F99" w:rsidP="006E5F99">
      <w:pPr>
        <w:numPr>
          <w:ilvl w:val="1"/>
          <w:numId w:val="1"/>
        </w:numPr>
        <w:spacing w:after="120" w:line="240" w:lineRule="auto"/>
        <w:rPr>
          <w:rFonts w:ascii="Arial" w:eastAsia="Times New Roman" w:hAnsi="Arial" w:cs="Arial"/>
          <w:b/>
          <w:kern w:val="0"/>
          <w14:ligatures w14:val="none"/>
        </w:rPr>
      </w:pPr>
      <w:r w:rsidRPr="006E5F99">
        <w:rPr>
          <w:rFonts w:ascii="Times New Roman" w:eastAsia="Times New Roman" w:hAnsi="Times New Roman" w:cs="Arial"/>
          <w:b/>
          <w:kern w:val="0"/>
          <w14:ligatures w14:val="none"/>
        </w:rPr>
        <w:t xml:space="preserve">Secondary Employment: </w:t>
      </w:r>
      <w:r w:rsidRPr="006E5F99">
        <w:rPr>
          <w:rFonts w:ascii="Times New Roman" w:eastAsia="Times New Roman" w:hAnsi="Times New Roman" w:cs="Arial"/>
          <w:kern w:val="0"/>
          <w14:ligatures w14:val="none"/>
        </w:rPr>
        <w:t>The provision of police or security services to any person or entity other than this department, including volunteer work performed in an official capacity.</w:t>
      </w:r>
    </w:p>
    <w:p w14:paraId="3352D7B7" w14:textId="77777777" w:rsidR="006E5F99" w:rsidRPr="006E5F99" w:rsidRDefault="006E5F99" w:rsidP="006E5F99">
      <w:pPr>
        <w:numPr>
          <w:ilvl w:val="2"/>
          <w:numId w:val="1"/>
        </w:numPr>
        <w:spacing w:after="120" w:line="240" w:lineRule="auto"/>
        <w:rPr>
          <w:rFonts w:ascii="Arial" w:eastAsia="Times New Roman" w:hAnsi="Arial" w:cs="Arial"/>
          <w:b/>
          <w:kern w:val="0"/>
          <w14:ligatures w14:val="none"/>
        </w:rPr>
      </w:pPr>
      <w:r w:rsidRPr="006E5F99">
        <w:rPr>
          <w:rFonts w:ascii="Times New Roman" w:eastAsia="Times New Roman" w:hAnsi="Times New Roman" w:cs="Arial"/>
          <w:b/>
          <w:kern w:val="0"/>
          <w14:ligatures w14:val="none"/>
        </w:rPr>
        <w:t xml:space="preserve">Permission Form: </w:t>
      </w:r>
      <w:r w:rsidRPr="006E5F99">
        <w:rPr>
          <w:rFonts w:ascii="Times New Roman" w:eastAsia="Times New Roman" w:hAnsi="Times New Roman" w:cs="Arial"/>
          <w:kern w:val="0"/>
          <w14:ligatures w14:val="none"/>
        </w:rPr>
        <w:t>The department will develop an Outside/Secondary Employment Request Form which will be utilized when an employee seeks to engage in employment during their off-duty hours. The form will, at a minimum, contain the following information:</w:t>
      </w:r>
    </w:p>
    <w:p w14:paraId="0C2A5EB3" w14:textId="77777777" w:rsidR="006E5F99" w:rsidRPr="006E5F99" w:rsidRDefault="006E5F99" w:rsidP="006E5F99">
      <w:pPr>
        <w:numPr>
          <w:ilvl w:val="3"/>
          <w:numId w:val="1"/>
        </w:numPr>
        <w:spacing w:after="120" w:line="240" w:lineRule="auto"/>
        <w:rPr>
          <w:rFonts w:ascii="Arial" w:eastAsia="Times New Roman" w:hAnsi="Arial" w:cs="Arial"/>
          <w:bCs/>
          <w:kern w:val="0"/>
          <w14:ligatures w14:val="none"/>
        </w:rPr>
      </w:pPr>
      <w:r w:rsidRPr="006E5F99">
        <w:rPr>
          <w:rFonts w:ascii="Times New Roman" w:eastAsia="Times New Roman" w:hAnsi="Times New Roman" w:cs="Arial"/>
          <w:bCs/>
          <w:kern w:val="0"/>
          <w14:ligatures w14:val="none"/>
        </w:rPr>
        <w:t>Place of employment (including self-employment).</w:t>
      </w:r>
    </w:p>
    <w:p w14:paraId="507FBCFD" w14:textId="77777777" w:rsidR="006E5F99" w:rsidRPr="006E5F99" w:rsidRDefault="006E5F99" w:rsidP="006E5F99">
      <w:pPr>
        <w:numPr>
          <w:ilvl w:val="3"/>
          <w:numId w:val="1"/>
        </w:numPr>
        <w:spacing w:after="120" w:line="240" w:lineRule="auto"/>
        <w:rPr>
          <w:rFonts w:ascii="Arial" w:eastAsia="Times New Roman" w:hAnsi="Arial" w:cs="Arial"/>
          <w:bCs/>
          <w:kern w:val="0"/>
          <w14:ligatures w14:val="none"/>
        </w:rPr>
      </w:pPr>
      <w:r w:rsidRPr="006E5F99">
        <w:rPr>
          <w:rFonts w:ascii="Times New Roman" w:eastAsia="Times New Roman" w:hAnsi="Times New Roman" w:cs="Arial"/>
          <w:bCs/>
          <w:kern w:val="0"/>
          <w14:ligatures w14:val="none"/>
        </w:rPr>
        <w:t>Type of work to be performed.</w:t>
      </w:r>
    </w:p>
    <w:p w14:paraId="4F820615" w14:textId="77777777" w:rsidR="006E5F99" w:rsidRPr="006E5F99" w:rsidRDefault="006E5F99" w:rsidP="006E5F99">
      <w:pPr>
        <w:numPr>
          <w:ilvl w:val="3"/>
          <w:numId w:val="1"/>
        </w:numPr>
        <w:spacing w:after="120" w:line="240" w:lineRule="auto"/>
        <w:rPr>
          <w:rFonts w:ascii="Arial" w:eastAsia="Times New Roman" w:hAnsi="Arial" w:cs="Arial"/>
          <w:bCs/>
          <w:kern w:val="0"/>
          <w14:ligatures w14:val="none"/>
        </w:rPr>
      </w:pPr>
      <w:r w:rsidRPr="006E5F99">
        <w:rPr>
          <w:rFonts w:ascii="Times New Roman" w:eastAsia="Times New Roman" w:hAnsi="Times New Roman" w:cs="Arial"/>
          <w:bCs/>
          <w:kern w:val="0"/>
          <w14:ligatures w14:val="none"/>
        </w:rPr>
        <w:t>Whether or not the department uniform will be worn.</w:t>
      </w:r>
    </w:p>
    <w:p w14:paraId="4A303B1B" w14:textId="77777777" w:rsidR="006E5F99" w:rsidRPr="006E5F99" w:rsidRDefault="006E5F99" w:rsidP="006E5F99">
      <w:pPr>
        <w:numPr>
          <w:ilvl w:val="3"/>
          <w:numId w:val="1"/>
        </w:numPr>
        <w:spacing w:after="120" w:line="240" w:lineRule="auto"/>
        <w:rPr>
          <w:rFonts w:ascii="Arial" w:eastAsia="Times New Roman" w:hAnsi="Arial" w:cs="Arial"/>
          <w:bCs/>
          <w:kern w:val="0"/>
          <w14:ligatures w14:val="none"/>
        </w:rPr>
      </w:pPr>
      <w:r w:rsidRPr="006E5F99">
        <w:rPr>
          <w:rFonts w:ascii="Times New Roman" w:eastAsia="Times New Roman" w:hAnsi="Times New Roman" w:cs="Arial"/>
          <w:bCs/>
          <w:kern w:val="0"/>
          <w14:ligatures w14:val="none"/>
        </w:rPr>
        <w:t>Whether or not the department vehicle will be used.</w:t>
      </w:r>
    </w:p>
    <w:p w14:paraId="37584EBB" w14:textId="77777777" w:rsidR="006E5F99" w:rsidRPr="006E5F99" w:rsidRDefault="006E5F99" w:rsidP="006E5F99">
      <w:pPr>
        <w:numPr>
          <w:ilvl w:val="3"/>
          <w:numId w:val="1"/>
        </w:numPr>
        <w:spacing w:after="120" w:line="240" w:lineRule="auto"/>
        <w:rPr>
          <w:rFonts w:ascii="Arial" w:eastAsia="Times New Roman" w:hAnsi="Arial" w:cs="Arial"/>
          <w:bCs/>
          <w:kern w:val="0"/>
          <w14:ligatures w14:val="none"/>
        </w:rPr>
      </w:pPr>
      <w:r w:rsidRPr="006E5F99">
        <w:rPr>
          <w:rFonts w:ascii="Times New Roman" w:eastAsia="Times New Roman" w:hAnsi="Times New Roman" w:cs="Arial"/>
          <w:bCs/>
          <w:kern w:val="0"/>
          <w14:ligatures w14:val="none"/>
        </w:rPr>
        <w:t xml:space="preserve">Maximum number of hours per week an employee will engage in the outside employment (no more than 24 hours should be allowed). </w:t>
      </w:r>
    </w:p>
    <w:p w14:paraId="51D12031" w14:textId="77777777" w:rsidR="006E5F99" w:rsidRPr="006E5F99" w:rsidRDefault="006E5F99" w:rsidP="006E5F99">
      <w:pPr>
        <w:numPr>
          <w:ilvl w:val="3"/>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kern w:val="0"/>
          <w14:ligatures w14:val="none"/>
        </w:rPr>
        <w:t>Statement indicating that no aspect of the employment could be considered questionable in nature such as placement in compromising situations, use of police powers, or have the potential to bring discredit to the department.</w:t>
      </w:r>
    </w:p>
    <w:p w14:paraId="5ECCE3D9" w14:textId="77777777" w:rsidR="006E5F99" w:rsidRPr="006E5F99" w:rsidRDefault="006E5F99" w:rsidP="006E5F99">
      <w:pPr>
        <w:numPr>
          <w:ilvl w:val="2"/>
          <w:numId w:val="1"/>
        </w:numPr>
        <w:spacing w:after="120" w:line="240" w:lineRule="auto"/>
        <w:rPr>
          <w:rFonts w:ascii="Arial" w:eastAsia="Times New Roman" w:hAnsi="Arial" w:cs="Arial"/>
          <w:b/>
          <w:kern w:val="0"/>
          <w14:ligatures w14:val="none"/>
        </w:rPr>
      </w:pPr>
      <w:r w:rsidRPr="006E5F99">
        <w:rPr>
          <w:rFonts w:ascii="Times New Roman" w:eastAsia="Times New Roman" w:hAnsi="Times New Roman" w:cs="Arial"/>
          <w:b/>
          <w:kern w:val="0"/>
          <w14:ligatures w14:val="none"/>
        </w:rPr>
        <w:t xml:space="preserve">Limitations: </w:t>
      </w:r>
      <w:r w:rsidRPr="006E5F99">
        <w:rPr>
          <w:rFonts w:ascii="Times New Roman" w:eastAsia="Times New Roman" w:hAnsi="Times New Roman" w:cs="Arial"/>
          <w:kern w:val="0"/>
          <w14:ligatures w14:val="none"/>
        </w:rPr>
        <w:t>The following are examples of limitations upon secondary employment that would not be approved:</w:t>
      </w:r>
    </w:p>
    <w:p w14:paraId="754DD2D2" w14:textId="77777777" w:rsidR="006E5F99" w:rsidRPr="006E5F99" w:rsidRDefault="006E5F99" w:rsidP="006E5F99">
      <w:pPr>
        <w:numPr>
          <w:ilvl w:val="3"/>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kern w:val="0"/>
          <w14:ligatures w14:val="none"/>
        </w:rPr>
        <w:t>Officers are not permitted to work more than 24 additional hours per week unless approved in writing by their commander.</w:t>
      </w:r>
    </w:p>
    <w:p w14:paraId="459DBE12" w14:textId="77777777" w:rsidR="006E5F99" w:rsidRPr="006E5F99" w:rsidRDefault="006E5F99" w:rsidP="006E5F99">
      <w:pPr>
        <w:numPr>
          <w:ilvl w:val="3"/>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kern w:val="0"/>
          <w14:ligatures w14:val="none"/>
        </w:rPr>
        <w:t xml:space="preserve">Officers shall not be eligible while on any type of sick or injury leave or within eight hours of a sick leave.  </w:t>
      </w:r>
    </w:p>
    <w:p w14:paraId="4F919513" w14:textId="77777777" w:rsidR="006E5F99" w:rsidRPr="006E5F99" w:rsidRDefault="006E5F99" w:rsidP="006E5F99">
      <w:pPr>
        <w:numPr>
          <w:ilvl w:val="3"/>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kern w:val="0"/>
          <w14:ligatures w14:val="none"/>
        </w:rPr>
        <w:t>Officers shall not solicit secondary employment while on duty.</w:t>
      </w:r>
    </w:p>
    <w:p w14:paraId="1F10E042" w14:textId="77777777" w:rsidR="006E5F99" w:rsidRPr="006E5F99" w:rsidRDefault="006E5F99" w:rsidP="006E5F99">
      <w:pPr>
        <w:numPr>
          <w:ilvl w:val="3"/>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kern w:val="0"/>
          <w14:ligatures w14:val="none"/>
        </w:rPr>
        <w:t>Officers who have received an unsatisfactory evaluation in the previous rating period are not eligible for assignment.</w:t>
      </w:r>
    </w:p>
    <w:p w14:paraId="6577FC19" w14:textId="77777777" w:rsidR="006E5F99" w:rsidRPr="006E5F99" w:rsidRDefault="006E5F99" w:rsidP="006E5F99">
      <w:pPr>
        <w:numPr>
          <w:ilvl w:val="3"/>
          <w:numId w:val="1"/>
        </w:numPr>
        <w:spacing w:after="120" w:line="240" w:lineRule="auto"/>
        <w:rPr>
          <w:rFonts w:ascii="Arial" w:eastAsia="Times New Roman" w:hAnsi="Arial" w:cs="Arial"/>
          <w:b/>
          <w:kern w:val="0"/>
          <w14:ligatures w14:val="none"/>
        </w:rPr>
      </w:pPr>
      <w:r w:rsidRPr="006E5F99">
        <w:rPr>
          <w:rFonts w:ascii="Times New Roman" w:eastAsia="Times New Roman" w:hAnsi="Times New Roman" w:cs="Arial"/>
          <w:kern w:val="0"/>
          <w14:ligatures w14:val="none"/>
        </w:rPr>
        <w:lastRenderedPageBreak/>
        <w:t>Officers who are under suspension, relieved of duty, or placed on administrative leave are not eligible for assignment.</w:t>
      </w:r>
    </w:p>
    <w:p w14:paraId="470F26CB" w14:textId="77777777" w:rsidR="006E5F99" w:rsidRPr="006E5F99" w:rsidRDefault="006E5F99" w:rsidP="006E5F99">
      <w:pPr>
        <w:numPr>
          <w:ilvl w:val="3"/>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kern w:val="0"/>
          <w14:ligatures w14:val="none"/>
        </w:rPr>
        <w:t>Officers who have not completed the FTO program are not eligible for assignment.</w:t>
      </w:r>
    </w:p>
    <w:p w14:paraId="2B50202D" w14:textId="77777777" w:rsidR="006E5F99" w:rsidRPr="006E5F99" w:rsidRDefault="006E5F99" w:rsidP="006E5F99">
      <w:pPr>
        <w:numPr>
          <w:ilvl w:val="2"/>
          <w:numId w:val="1"/>
        </w:numPr>
        <w:spacing w:after="120" w:line="240" w:lineRule="auto"/>
        <w:rPr>
          <w:rFonts w:ascii="Arial" w:eastAsia="Times New Roman" w:hAnsi="Arial" w:cs="Arial"/>
          <w:bCs/>
          <w:kern w:val="0"/>
          <w14:ligatures w14:val="none"/>
        </w:rPr>
      </w:pPr>
      <w:r w:rsidRPr="006E5F99">
        <w:rPr>
          <w:rFonts w:ascii="Times New Roman" w:eastAsia="Times New Roman" w:hAnsi="Times New Roman" w:cs="Arial"/>
          <w:b/>
          <w:kern w:val="0"/>
          <w14:ligatures w14:val="none"/>
        </w:rPr>
        <w:t xml:space="preserve">Prohibitions: </w:t>
      </w:r>
      <w:r w:rsidRPr="006E5F99">
        <w:rPr>
          <w:rFonts w:ascii="Times New Roman" w:eastAsia="Times New Roman" w:hAnsi="Times New Roman" w:cs="Arial"/>
          <w:bCs/>
          <w:kern w:val="0"/>
          <w14:ligatures w14:val="none"/>
        </w:rPr>
        <w:t>The following types of secondary employment will not be approved:</w:t>
      </w:r>
    </w:p>
    <w:p w14:paraId="3BEF1D70" w14:textId="77777777" w:rsidR="006E5F99" w:rsidRPr="006E5F99" w:rsidRDefault="006E5F99" w:rsidP="006E5F99">
      <w:pPr>
        <w:numPr>
          <w:ilvl w:val="3"/>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kern w:val="0"/>
          <w14:ligatures w14:val="none"/>
        </w:rPr>
        <w:t>Establishment consists primarily of the sales of alcoholic beverages.</w:t>
      </w:r>
    </w:p>
    <w:p w14:paraId="5F492947" w14:textId="77777777" w:rsidR="006E5F99" w:rsidRPr="006E5F99" w:rsidRDefault="006E5F99" w:rsidP="006E5F99">
      <w:pPr>
        <w:numPr>
          <w:ilvl w:val="3"/>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kern w:val="0"/>
          <w14:ligatures w14:val="none"/>
        </w:rPr>
        <w:t>Private clubs requiring bouncers or related duties.</w:t>
      </w:r>
    </w:p>
    <w:p w14:paraId="14C16F99" w14:textId="77777777" w:rsidR="006E5F99" w:rsidRPr="006E5F99" w:rsidRDefault="006E5F99" w:rsidP="006E5F99">
      <w:pPr>
        <w:numPr>
          <w:ilvl w:val="3"/>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kern w:val="0"/>
          <w14:ligatures w14:val="none"/>
        </w:rPr>
        <w:t>Private security agencies or private investigation agencies where it is determined that such employment may create a conflict of interest.</w:t>
      </w:r>
    </w:p>
    <w:p w14:paraId="5BE2FC26" w14:textId="77777777" w:rsidR="006E5F99" w:rsidRPr="006E5F99" w:rsidRDefault="006E5F99" w:rsidP="006E5F99">
      <w:pPr>
        <w:numPr>
          <w:ilvl w:val="3"/>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kern w:val="0"/>
          <w14:ligatures w14:val="none"/>
        </w:rPr>
        <w:t>Bodyguard or escort services for transporting merchandise where it is determined that such employment may create a conflict of interest.</w:t>
      </w:r>
    </w:p>
    <w:p w14:paraId="2DF02728" w14:textId="77777777" w:rsidR="006E5F99" w:rsidRPr="006E5F99" w:rsidRDefault="006E5F99" w:rsidP="006E5F99">
      <w:pPr>
        <w:numPr>
          <w:ilvl w:val="3"/>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kern w:val="0"/>
          <w14:ligatures w14:val="none"/>
        </w:rPr>
        <w:t xml:space="preserve">Adult entertainment establishments. </w:t>
      </w:r>
    </w:p>
    <w:p w14:paraId="711AEBD7" w14:textId="77777777" w:rsidR="006E5F99" w:rsidRPr="006E5F99" w:rsidRDefault="006E5F99" w:rsidP="006E5F99">
      <w:pPr>
        <w:numPr>
          <w:ilvl w:val="3"/>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kern w:val="0"/>
          <w14:ligatures w14:val="none"/>
        </w:rPr>
        <w:t>The transport of civilians in the department vehicle unless approved by the agency head.</w:t>
      </w:r>
    </w:p>
    <w:p w14:paraId="30D68DCB" w14:textId="77777777" w:rsidR="006E5F99" w:rsidRPr="006E5F99" w:rsidRDefault="006E5F99" w:rsidP="006E5F99">
      <w:pPr>
        <w:numPr>
          <w:ilvl w:val="3"/>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kern w:val="0"/>
          <w14:ligatures w14:val="none"/>
        </w:rPr>
        <w:t>Using departmental records (e.g., case files, criminal records, etc.) for the benefit of a secondary employer, unless authorized in writing by the chief/sheriff or their designee.</w:t>
      </w:r>
    </w:p>
    <w:p w14:paraId="320A73CC" w14:textId="77777777" w:rsidR="006E5F99" w:rsidRPr="006E5F99" w:rsidRDefault="006E5F99" w:rsidP="006E5F99">
      <w:pPr>
        <w:numPr>
          <w:ilvl w:val="3"/>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kern w:val="0"/>
          <w14:ligatures w14:val="none"/>
        </w:rPr>
        <w:t xml:space="preserve">Working a charitable event, such as a bingo hall, unless the member submits, along with the request form, a letter from the event operator stating that the organization conducting the event is tax-exempt, as detailed by state law. </w:t>
      </w:r>
    </w:p>
    <w:p w14:paraId="560924C9" w14:textId="77777777" w:rsidR="006E5F99" w:rsidRPr="006E5F99" w:rsidRDefault="006E5F99" w:rsidP="006E5F99">
      <w:pPr>
        <w:numPr>
          <w:ilvl w:val="3"/>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kern w:val="0"/>
          <w14:ligatures w14:val="none"/>
        </w:rPr>
        <w:t>Signing any type of form waiving the liability of the secondary employer for any incident arising out of the secondary employment which may require the use of official powers granted by the department.</w:t>
      </w:r>
    </w:p>
    <w:p w14:paraId="37D51E65" w14:textId="77777777" w:rsidR="006E5F99" w:rsidRPr="006E5F99" w:rsidRDefault="006E5F99" w:rsidP="006E5F99">
      <w:pPr>
        <w:numPr>
          <w:ilvl w:val="3"/>
          <w:numId w:val="1"/>
        </w:numPr>
        <w:spacing w:after="120" w:line="240" w:lineRule="auto"/>
        <w:rPr>
          <w:rFonts w:ascii="Arial" w:eastAsia="Times New Roman" w:hAnsi="Arial" w:cs="Arial"/>
          <w:b/>
          <w:kern w:val="0"/>
          <w14:ligatures w14:val="none"/>
        </w:rPr>
      </w:pPr>
      <w:r w:rsidRPr="006E5F99">
        <w:rPr>
          <w:rFonts w:ascii="Times New Roman" w:eastAsia="Times New Roman" w:hAnsi="Times New Roman" w:cs="Arial"/>
          <w:kern w:val="0"/>
          <w14:ligatures w14:val="none"/>
        </w:rPr>
        <w:t xml:space="preserve"> Any use of departmental personnel that is not in the best interest of the department.</w:t>
      </w:r>
    </w:p>
    <w:p w14:paraId="05FBC756" w14:textId="77777777" w:rsidR="006E5F99" w:rsidRPr="006E5F99" w:rsidRDefault="006E5F99" w:rsidP="006E5F99">
      <w:pPr>
        <w:numPr>
          <w:ilvl w:val="2"/>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b/>
          <w:kern w:val="0"/>
          <w14:ligatures w14:val="none"/>
        </w:rPr>
        <w:t xml:space="preserve">Requirements: </w:t>
      </w:r>
      <w:r w:rsidRPr="006E5F99">
        <w:rPr>
          <w:rFonts w:ascii="Times New Roman" w:eastAsia="Times New Roman" w:hAnsi="Times New Roman" w:cs="Arial"/>
          <w:kern w:val="0"/>
          <w14:ligatures w14:val="none"/>
        </w:rPr>
        <w:t>While working the secondary employment, officers shall:</w:t>
      </w:r>
    </w:p>
    <w:p w14:paraId="271ADC06" w14:textId="77777777" w:rsidR="006E5F99" w:rsidRPr="006E5F99" w:rsidRDefault="006E5F99" w:rsidP="006E5F99">
      <w:pPr>
        <w:numPr>
          <w:ilvl w:val="3"/>
          <w:numId w:val="1"/>
        </w:numPr>
        <w:spacing w:after="120" w:line="240" w:lineRule="auto"/>
        <w:ind w:left="1800" w:hanging="720"/>
        <w:rPr>
          <w:rFonts w:ascii="Arial" w:eastAsia="Times New Roman" w:hAnsi="Arial" w:cs="Arial"/>
          <w:kern w:val="0"/>
          <w14:ligatures w14:val="none"/>
        </w:rPr>
      </w:pPr>
      <w:r w:rsidRPr="006E5F99">
        <w:rPr>
          <w:rFonts w:ascii="Times New Roman" w:eastAsia="Times New Roman" w:hAnsi="Times New Roman" w:cs="Arial"/>
          <w:kern w:val="0"/>
          <w14:ligatures w14:val="none"/>
        </w:rPr>
        <w:t xml:space="preserve">    Respond to emergency recall by the department.</w:t>
      </w:r>
    </w:p>
    <w:p w14:paraId="4C77AB58" w14:textId="77777777" w:rsidR="006E5F99" w:rsidRPr="006E5F99" w:rsidRDefault="006E5F99" w:rsidP="006E5F99">
      <w:pPr>
        <w:numPr>
          <w:ilvl w:val="3"/>
          <w:numId w:val="1"/>
        </w:numPr>
        <w:spacing w:after="120" w:line="240" w:lineRule="auto"/>
        <w:ind w:left="1710" w:hanging="630"/>
        <w:rPr>
          <w:rFonts w:ascii="Arial" w:eastAsia="Times New Roman" w:hAnsi="Arial" w:cs="Arial"/>
          <w:kern w:val="0"/>
          <w14:ligatures w14:val="none"/>
        </w:rPr>
      </w:pPr>
      <w:r w:rsidRPr="006E5F99">
        <w:rPr>
          <w:rFonts w:ascii="Times New Roman" w:eastAsia="Times New Roman" w:hAnsi="Times New Roman" w:cs="Arial"/>
          <w:kern w:val="0"/>
          <w14:ligatures w14:val="none"/>
        </w:rPr>
        <w:t xml:space="preserve">    Respond to any life-threatening emergency of which the officer becomes aware.</w:t>
      </w:r>
    </w:p>
    <w:p w14:paraId="25F52EA7" w14:textId="77777777" w:rsidR="006E5F99" w:rsidRPr="006E5F99" w:rsidRDefault="006E5F99" w:rsidP="006E5F99">
      <w:pPr>
        <w:numPr>
          <w:ilvl w:val="3"/>
          <w:numId w:val="1"/>
        </w:numPr>
        <w:spacing w:after="120" w:line="240" w:lineRule="auto"/>
        <w:ind w:left="1710" w:hanging="630"/>
        <w:rPr>
          <w:rFonts w:ascii="Arial" w:eastAsia="Times New Roman" w:hAnsi="Arial" w:cs="Arial"/>
          <w:kern w:val="0"/>
          <w14:ligatures w14:val="none"/>
        </w:rPr>
      </w:pPr>
      <w:r w:rsidRPr="006E5F99">
        <w:rPr>
          <w:rFonts w:ascii="Times New Roman" w:eastAsia="Times New Roman" w:hAnsi="Times New Roman" w:cs="Arial"/>
          <w:kern w:val="0"/>
          <w14:ligatures w14:val="none"/>
        </w:rPr>
        <w:t xml:space="preserve">    Advise dispatch and on-duty supervisor by radio of their location when they come on duty and when they go off duty for the secondary employment.  Dispatch </w:t>
      </w:r>
      <w:r w:rsidRPr="006E5F99">
        <w:rPr>
          <w:rFonts w:ascii="Times New Roman" w:eastAsia="Times New Roman" w:hAnsi="Times New Roman" w:cs="Arial"/>
          <w:kern w:val="0"/>
          <w:highlight w:val="yellow"/>
          <w14:ligatures w14:val="none"/>
        </w:rPr>
        <w:t>will</w:t>
      </w:r>
      <w:r w:rsidRPr="006E5F99">
        <w:rPr>
          <w:rFonts w:ascii="Times New Roman" w:eastAsia="Times New Roman" w:hAnsi="Times New Roman" w:cs="Arial"/>
          <w:kern w:val="0"/>
          <w14:ligatures w14:val="none"/>
        </w:rPr>
        <w:t xml:space="preserve"> maintain a list and be aware of all officers working secondary employment for the purpose of enhanced officer safety in the event the officer becomes involved in a police action and requests assistance. </w:t>
      </w:r>
    </w:p>
    <w:p w14:paraId="4A0B94C9" w14:textId="77777777" w:rsidR="006E5F99" w:rsidRPr="006E5F99" w:rsidRDefault="006E5F99" w:rsidP="006E5F99">
      <w:pPr>
        <w:numPr>
          <w:ilvl w:val="3"/>
          <w:numId w:val="1"/>
        </w:numPr>
        <w:spacing w:after="120" w:line="240" w:lineRule="auto"/>
        <w:ind w:left="1710" w:hanging="630"/>
        <w:rPr>
          <w:rFonts w:ascii="Arial" w:eastAsia="Times New Roman" w:hAnsi="Arial" w:cs="Arial"/>
          <w:kern w:val="0"/>
          <w14:ligatures w14:val="none"/>
        </w:rPr>
      </w:pPr>
      <w:r w:rsidRPr="006E5F99">
        <w:rPr>
          <w:rFonts w:ascii="Times New Roman" w:eastAsia="Times New Roman" w:hAnsi="Times New Roman" w:cs="Arial"/>
          <w:kern w:val="0"/>
          <w14:ligatures w14:val="none"/>
        </w:rPr>
        <w:t xml:space="preserve">    Report any injuries occurring during the secondary employment to a supervisor </w:t>
      </w:r>
      <w:r w:rsidRPr="006E5F99">
        <w:rPr>
          <w:rFonts w:ascii="Times New Roman" w:eastAsia="Times New Roman" w:hAnsi="Times New Roman" w:cs="Arial"/>
          <w:kern w:val="0"/>
          <w:highlight w:val="yellow"/>
          <w14:ligatures w14:val="none"/>
        </w:rPr>
        <w:t>as soon as practical</w:t>
      </w:r>
      <w:r w:rsidRPr="006E5F99">
        <w:rPr>
          <w:rFonts w:ascii="Times New Roman" w:eastAsia="Times New Roman" w:hAnsi="Times New Roman" w:cs="Arial"/>
          <w:kern w:val="0"/>
          <w14:ligatures w14:val="none"/>
        </w:rPr>
        <w:t xml:space="preserve"> and follow all department policies.</w:t>
      </w:r>
    </w:p>
    <w:p w14:paraId="3957ADE0" w14:textId="77777777" w:rsidR="006E5F99" w:rsidRPr="006E5F99" w:rsidRDefault="006E5F99" w:rsidP="006E5F99">
      <w:pPr>
        <w:numPr>
          <w:ilvl w:val="3"/>
          <w:numId w:val="1"/>
        </w:numPr>
        <w:spacing w:after="120" w:line="240" w:lineRule="auto"/>
        <w:ind w:left="1710" w:hanging="630"/>
        <w:rPr>
          <w:rFonts w:ascii="Arial" w:eastAsia="Times New Roman" w:hAnsi="Arial" w:cs="Arial"/>
          <w:kern w:val="0"/>
          <w14:ligatures w14:val="none"/>
        </w:rPr>
      </w:pPr>
      <w:r w:rsidRPr="006E5F99">
        <w:rPr>
          <w:rFonts w:ascii="Times New Roman" w:eastAsia="Times New Roman" w:hAnsi="Times New Roman" w:cs="Arial"/>
          <w:kern w:val="0"/>
          <w14:ligatures w14:val="none"/>
        </w:rPr>
        <w:lastRenderedPageBreak/>
        <w:t xml:space="preserve">    </w:t>
      </w:r>
      <w:r w:rsidRPr="006E5F99">
        <w:rPr>
          <w:rFonts w:ascii="Times New Roman" w:eastAsia="Times New Roman" w:hAnsi="Times New Roman" w:cs="Arial"/>
          <w:kern w:val="0"/>
          <w:highlight w:val="yellow"/>
          <w14:ligatures w14:val="none"/>
        </w:rPr>
        <w:t>As soon as practical</w:t>
      </w:r>
      <w:r w:rsidRPr="006E5F99">
        <w:rPr>
          <w:rFonts w:ascii="Times New Roman" w:eastAsia="Times New Roman" w:hAnsi="Times New Roman" w:cs="Arial"/>
          <w:kern w:val="0"/>
          <w14:ligatures w14:val="none"/>
        </w:rPr>
        <w:t xml:space="preserve"> report any use of force to a supervisor and follow all department policies.</w:t>
      </w:r>
    </w:p>
    <w:p w14:paraId="73B62F75" w14:textId="77777777" w:rsidR="006E5F99" w:rsidRPr="006E5F99" w:rsidRDefault="006E5F99" w:rsidP="006E5F99">
      <w:pPr>
        <w:numPr>
          <w:ilvl w:val="3"/>
          <w:numId w:val="1"/>
        </w:numPr>
        <w:spacing w:after="120" w:line="240" w:lineRule="auto"/>
        <w:ind w:left="1710" w:hanging="630"/>
        <w:rPr>
          <w:rFonts w:ascii="Arial" w:eastAsia="Times New Roman" w:hAnsi="Arial" w:cs="Arial"/>
          <w:kern w:val="0"/>
          <w14:ligatures w14:val="none"/>
        </w:rPr>
      </w:pPr>
      <w:r w:rsidRPr="006E5F99">
        <w:rPr>
          <w:rFonts w:ascii="Times New Roman" w:eastAsia="Times New Roman" w:hAnsi="Times New Roman" w:cs="Arial"/>
          <w:kern w:val="0"/>
          <w14:ligatures w14:val="none"/>
        </w:rPr>
        <w:t xml:space="preserve">    If the secondary employment is to be performed for the same employer at various locations throughout the year, this information should be noted on the Outside/Secondary Employment Request Form.</w:t>
      </w:r>
    </w:p>
    <w:p w14:paraId="2F47877A" w14:textId="77777777" w:rsidR="006E5F99" w:rsidRPr="006E5F99" w:rsidRDefault="006E5F99" w:rsidP="006E5F99">
      <w:pPr>
        <w:numPr>
          <w:ilvl w:val="3"/>
          <w:numId w:val="1"/>
        </w:numPr>
        <w:spacing w:after="120" w:line="240" w:lineRule="auto"/>
        <w:ind w:left="1710" w:hanging="630"/>
        <w:rPr>
          <w:rFonts w:ascii="Arial" w:eastAsia="Times New Roman" w:hAnsi="Arial" w:cs="Arial"/>
          <w:kern w:val="0"/>
          <w14:ligatures w14:val="none"/>
        </w:rPr>
      </w:pPr>
      <w:r w:rsidRPr="006E5F99">
        <w:rPr>
          <w:rFonts w:ascii="Times New Roman" w:eastAsia="Times New Roman" w:hAnsi="Times New Roman" w:cs="Arial"/>
          <w:kern w:val="0"/>
          <w14:ligatures w14:val="none"/>
        </w:rPr>
        <w:t xml:space="preserve">    If any information on the Outside/Secondary Employment Request Form changes, officers are required to submit a new Outside/Secondary Employment Request Form.</w:t>
      </w:r>
    </w:p>
    <w:p w14:paraId="6625236B" w14:textId="77777777" w:rsidR="006E5F99" w:rsidRPr="006E5F99" w:rsidRDefault="006E5F99" w:rsidP="006E5F99">
      <w:pPr>
        <w:numPr>
          <w:ilvl w:val="1"/>
          <w:numId w:val="1"/>
        </w:numPr>
        <w:spacing w:after="120" w:line="240" w:lineRule="auto"/>
        <w:rPr>
          <w:rFonts w:ascii="Arial" w:eastAsia="Times New Roman" w:hAnsi="Arial" w:cs="Arial"/>
          <w:b/>
          <w:kern w:val="0"/>
          <w14:ligatures w14:val="none"/>
        </w:rPr>
      </w:pPr>
      <w:r w:rsidRPr="006E5F99">
        <w:rPr>
          <w:rFonts w:ascii="Times New Roman" w:eastAsia="Times New Roman" w:hAnsi="Times New Roman" w:cs="Arial"/>
          <w:b/>
          <w:kern w:val="0"/>
          <w14:ligatures w14:val="none"/>
        </w:rPr>
        <w:t xml:space="preserve">Outside Employment: </w:t>
      </w:r>
      <w:r w:rsidRPr="006E5F99">
        <w:rPr>
          <w:rFonts w:ascii="Times New Roman" w:eastAsia="Times New Roman" w:hAnsi="Times New Roman" w:cs="Arial"/>
          <w:kern w:val="0"/>
          <w14:ligatures w14:val="none"/>
        </w:rPr>
        <w:t>Employment of a non-police nature in which vested police powers are not a condition for employment. The work provides no real or implied law enforcement service to the employer and is not performed during assigned hours of duty.</w:t>
      </w:r>
    </w:p>
    <w:p w14:paraId="39CCA061" w14:textId="77777777" w:rsidR="006E5F99" w:rsidRPr="006E5F99" w:rsidRDefault="006E5F99" w:rsidP="006E5F99">
      <w:pPr>
        <w:numPr>
          <w:ilvl w:val="2"/>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b/>
          <w:kern w:val="0"/>
          <w14:ligatures w14:val="none"/>
        </w:rPr>
        <w:t xml:space="preserve">Permission Form: </w:t>
      </w:r>
      <w:r w:rsidRPr="006E5F99">
        <w:rPr>
          <w:rFonts w:ascii="Times New Roman" w:eastAsia="Times New Roman" w:hAnsi="Times New Roman" w:cs="Arial"/>
          <w:kern w:val="0"/>
          <w14:ligatures w14:val="none"/>
        </w:rPr>
        <w:t>The department will develop an Outside/Secondary Employment Request Form which will be utilized whenever an employee seeks to engage in employment during their off-duty hours. The form will at a minimum contain the following information:</w:t>
      </w:r>
    </w:p>
    <w:p w14:paraId="7A318147" w14:textId="77777777" w:rsidR="006E5F99" w:rsidRPr="006E5F99" w:rsidRDefault="006E5F99" w:rsidP="006E5F99">
      <w:pPr>
        <w:numPr>
          <w:ilvl w:val="3"/>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kern w:val="0"/>
          <w14:ligatures w14:val="none"/>
        </w:rPr>
        <w:t>Description of the type of work to be performed (i.e., teaching, sales, construction, etc.) and information concerning the potential employer.</w:t>
      </w:r>
    </w:p>
    <w:p w14:paraId="58396B0A" w14:textId="77777777" w:rsidR="006E5F99" w:rsidRPr="006E5F99" w:rsidRDefault="006E5F99" w:rsidP="006E5F99">
      <w:pPr>
        <w:numPr>
          <w:ilvl w:val="3"/>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kern w:val="0"/>
          <w14:ligatures w14:val="none"/>
        </w:rPr>
        <w:t xml:space="preserve">Maximum number of hours per week an employee will engage in the outside employment (no more than 24 hours should be allowed). </w:t>
      </w:r>
    </w:p>
    <w:p w14:paraId="2DCC4E5A" w14:textId="77777777" w:rsidR="006E5F99" w:rsidRPr="006E5F99" w:rsidRDefault="006E5F99" w:rsidP="006E5F99">
      <w:pPr>
        <w:numPr>
          <w:ilvl w:val="3"/>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kern w:val="0"/>
          <w14:ligatures w14:val="none"/>
        </w:rPr>
        <w:t>Statement indicating that no aspect of the employment could be considered questionable in nature such as placement in compromising situations, use of police powers, or have the potential to bring discredit to the department.</w:t>
      </w:r>
    </w:p>
    <w:p w14:paraId="11E6A5DE" w14:textId="77777777" w:rsidR="006E5F99" w:rsidRPr="006E5F99" w:rsidRDefault="006E5F99" w:rsidP="006E5F99">
      <w:pPr>
        <w:numPr>
          <w:ilvl w:val="3"/>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kern w:val="0"/>
          <w14:ligatures w14:val="none"/>
        </w:rPr>
        <w:t>Statement indicating the services rendered will not be connected with security work, investigations, or collection or repossession of property and will not involve any law enforcement duties.</w:t>
      </w:r>
    </w:p>
    <w:p w14:paraId="587600F3" w14:textId="77777777" w:rsidR="006E5F99" w:rsidRPr="006E5F99" w:rsidRDefault="006E5F99" w:rsidP="006E5F99">
      <w:pPr>
        <w:numPr>
          <w:ilvl w:val="2"/>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kern w:val="0"/>
          <w14:ligatures w14:val="none"/>
        </w:rPr>
        <w:t>If the chief, sheriff, or their designee determines that the employment presents a conflict of interest, the officer may appeal this determination to the mayor, city manager, or county manager/county commission.</w:t>
      </w:r>
    </w:p>
    <w:p w14:paraId="420F592C" w14:textId="77777777" w:rsidR="006E5F99" w:rsidRPr="006E5F99" w:rsidRDefault="006E5F99" w:rsidP="006E5F99">
      <w:pPr>
        <w:numPr>
          <w:ilvl w:val="1"/>
          <w:numId w:val="1"/>
        </w:numPr>
        <w:spacing w:after="120" w:line="240" w:lineRule="auto"/>
        <w:rPr>
          <w:rFonts w:ascii="Arial" w:eastAsia="Times New Roman" w:hAnsi="Arial" w:cs="Arial"/>
          <w:bCs/>
          <w:kern w:val="0"/>
          <w14:ligatures w14:val="none"/>
        </w:rPr>
      </w:pPr>
      <w:r w:rsidRPr="006E5F99">
        <w:rPr>
          <w:rFonts w:ascii="Times New Roman" w:eastAsia="Times New Roman" w:hAnsi="Times New Roman" w:cs="Arial"/>
          <w:b/>
          <w:kern w:val="0"/>
          <w14:ligatures w14:val="none"/>
        </w:rPr>
        <w:t xml:space="preserve">Liability: </w:t>
      </w:r>
      <w:r w:rsidRPr="006E5F99">
        <w:rPr>
          <w:rFonts w:ascii="Times New Roman" w:eastAsia="Times New Roman" w:hAnsi="Times New Roman" w:cs="Arial"/>
          <w:bCs/>
          <w:kern w:val="0"/>
          <w14:ligatures w14:val="none"/>
        </w:rPr>
        <w:t>Officers engaged in outside or secondary employment may not be covered by the city/county’s insurance unless acting in their official capacity as a law enforcement officer. The officer and/or outside or secondary employer may incur their own liability. Officers engaging in such employment should purchase their own supplemental liability insurance and/or</w:t>
      </w:r>
      <w:r w:rsidRPr="006E5F99">
        <w:rPr>
          <w:rFonts w:ascii="Times New Roman" w:eastAsia="Times New Roman" w:hAnsi="Times New Roman" w:cs="Times New Roman"/>
          <w:kern w:val="0"/>
          <w14:ligatures w14:val="none"/>
        </w:rPr>
        <w:t xml:space="preserve"> </w:t>
      </w:r>
      <w:r w:rsidRPr="006E5F99">
        <w:rPr>
          <w:rFonts w:ascii="Times New Roman" w:eastAsia="Times New Roman" w:hAnsi="Times New Roman" w:cs="Arial"/>
          <w:kern w:val="0"/>
          <w14:ligatures w14:val="none"/>
        </w:rPr>
        <w:t>have proof that the outside or secondary employer has a minimum amount of liability and workers’ compensation coverage for the officer.</w:t>
      </w:r>
    </w:p>
    <w:p w14:paraId="61DCC03A" w14:textId="77777777" w:rsidR="006E5F99" w:rsidRPr="006E5F99" w:rsidRDefault="006E5F99" w:rsidP="006E5F99">
      <w:pPr>
        <w:numPr>
          <w:ilvl w:val="1"/>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b/>
          <w:kern w:val="0"/>
          <w14:ligatures w14:val="none"/>
        </w:rPr>
        <w:t xml:space="preserve">Approval: </w:t>
      </w:r>
      <w:r w:rsidRPr="006E5F99">
        <w:rPr>
          <w:rFonts w:ascii="Times New Roman" w:eastAsia="Times New Roman" w:hAnsi="Times New Roman" w:cs="Arial"/>
          <w:kern w:val="0"/>
          <w14:ligatures w14:val="none"/>
        </w:rPr>
        <w:t>Approval to engage in any law enforcement related outside or secondary employment will be submitted through the employee’s chain of command and require final approval by the agency head. Permission can be withdrawn at any time.</w:t>
      </w:r>
    </w:p>
    <w:p w14:paraId="6CC769B4" w14:textId="77777777" w:rsidR="006E5F99" w:rsidRPr="006E5F99" w:rsidRDefault="006E5F99" w:rsidP="006E5F99">
      <w:pPr>
        <w:numPr>
          <w:ilvl w:val="2"/>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b/>
          <w:kern w:val="0"/>
          <w14:ligatures w14:val="none"/>
        </w:rPr>
        <w:t>Denial of Approval:</w:t>
      </w:r>
      <w:r w:rsidRPr="006E5F99">
        <w:rPr>
          <w:rFonts w:ascii="Times New Roman" w:eastAsia="Times New Roman" w:hAnsi="Times New Roman" w:cs="Arial"/>
          <w:kern w:val="0"/>
          <w14:ligatures w14:val="none"/>
        </w:rPr>
        <w:t xml:space="preserve"> In cases where the officer is denied approval, the officer may appeal the denial to the mayor, city manager, or county manager/county commission.</w:t>
      </w:r>
    </w:p>
    <w:p w14:paraId="392F092A" w14:textId="77777777" w:rsidR="006E5F99" w:rsidRPr="006E5F99" w:rsidRDefault="006E5F99" w:rsidP="006E5F99">
      <w:pPr>
        <w:numPr>
          <w:ilvl w:val="2"/>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b/>
          <w:kern w:val="0"/>
          <w14:ligatures w14:val="none"/>
        </w:rPr>
        <w:lastRenderedPageBreak/>
        <w:t>Revocation of Approval:</w:t>
      </w:r>
      <w:r w:rsidRPr="006E5F99">
        <w:rPr>
          <w:rFonts w:ascii="Times New Roman" w:eastAsia="Times New Roman" w:hAnsi="Times New Roman" w:cs="Arial"/>
          <w:kern w:val="0"/>
          <w14:ligatures w14:val="none"/>
        </w:rPr>
        <w:t xml:space="preserve"> Approval for outside or secondary employment may be revoked upon a determination by the agency head that the employment is in any way interfering with the performance of an officer’s duties as a member of the department.  </w:t>
      </w:r>
    </w:p>
    <w:p w14:paraId="5C7F63F4" w14:textId="77777777" w:rsidR="006E5F99" w:rsidRPr="006E5F99" w:rsidRDefault="006E5F99" w:rsidP="006E5F99">
      <w:pPr>
        <w:numPr>
          <w:ilvl w:val="1"/>
          <w:numId w:val="1"/>
        </w:numPr>
        <w:spacing w:after="120" w:line="240" w:lineRule="auto"/>
        <w:rPr>
          <w:rFonts w:ascii="Arial" w:eastAsia="Times New Roman" w:hAnsi="Arial" w:cs="Arial"/>
          <w:kern w:val="0"/>
          <w14:ligatures w14:val="none"/>
        </w:rPr>
      </w:pPr>
      <w:r w:rsidRPr="006E5F99">
        <w:rPr>
          <w:rFonts w:ascii="Times New Roman" w:eastAsia="Times New Roman" w:hAnsi="Times New Roman" w:cs="Arial"/>
          <w:b/>
          <w:kern w:val="0"/>
          <w14:ligatures w14:val="none"/>
        </w:rPr>
        <w:t>Annual Approval:</w:t>
      </w:r>
      <w:r w:rsidRPr="006E5F99">
        <w:rPr>
          <w:rFonts w:ascii="Times New Roman" w:eastAsia="Times New Roman" w:hAnsi="Times New Roman" w:cs="Arial"/>
          <w:kern w:val="0"/>
          <w14:ligatures w14:val="none"/>
        </w:rPr>
        <w:t xml:space="preserve"> An officer who has obtained written approval for outside or secondary employment must resubmit application for reapproval on an annual basis.</w:t>
      </w:r>
    </w:p>
    <w:p w14:paraId="3CB3729F" w14:textId="77777777" w:rsidR="00155E22" w:rsidRDefault="00155E22">
      <w:pPr>
        <w:spacing w:after="120" w:line="240" w:lineRule="auto"/>
      </w:pPr>
    </w:p>
    <w:p w14:paraId="5FB82FAE" w14:textId="77777777" w:rsidR="0055235E" w:rsidRPr="0055235E" w:rsidRDefault="0055235E" w:rsidP="0055235E"/>
    <w:p w14:paraId="7479CFD4" w14:textId="77777777" w:rsidR="0055235E" w:rsidRPr="0055235E" w:rsidRDefault="0055235E" w:rsidP="0055235E"/>
    <w:p w14:paraId="71863417" w14:textId="77777777" w:rsidR="0055235E" w:rsidRPr="0055235E" w:rsidRDefault="0055235E" w:rsidP="0055235E"/>
    <w:p w14:paraId="6401298C" w14:textId="77777777" w:rsidR="0055235E" w:rsidRPr="0055235E" w:rsidRDefault="0055235E" w:rsidP="0055235E"/>
    <w:p w14:paraId="77D20340" w14:textId="77777777" w:rsidR="0055235E" w:rsidRPr="0055235E" w:rsidRDefault="0055235E" w:rsidP="0055235E"/>
    <w:p w14:paraId="287C999D" w14:textId="77777777" w:rsidR="0055235E" w:rsidRPr="0055235E" w:rsidRDefault="0055235E" w:rsidP="0055235E"/>
    <w:p w14:paraId="47B12F1D" w14:textId="77777777" w:rsidR="0055235E" w:rsidRPr="0055235E" w:rsidRDefault="0055235E" w:rsidP="0055235E"/>
    <w:p w14:paraId="2735B575" w14:textId="77777777" w:rsidR="0055235E" w:rsidRPr="0055235E" w:rsidRDefault="0055235E" w:rsidP="0055235E"/>
    <w:p w14:paraId="6DE6ED67" w14:textId="77777777" w:rsidR="0055235E" w:rsidRPr="0055235E" w:rsidRDefault="0055235E" w:rsidP="0055235E"/>
    <w:p w14:paraId="462DD9AA" w14:textId="77777777" w:rsidR="0055235E" w:rsidRPr="0055235E" w:rsidRDefault="0055235E" w:rsidP="0055235E"/>
    <w:p w14:paraId="0420158A" w14:textId="77777777" w:rsidR="0055235E" w:rsidRPr="0055235E" w:rsidRDefault="0055235E" w:rsidP="0055235E"/>
    <w:p w14:paraId="03EB7A5F" w14:textId="77777777" w:rsidR="0055235E" w:rsidRPr="0055235E" w:rsidRDefault="0055235E" w:rsidP="0055235E"/>
    <w:p w14:paraId="66BDB4D4" w14:textId="77777777" w:rsidR="0055235E" w:rsidRPr="0055235E" w:rsidRDefault="0055235E" w:rsidP="0055235E"/>
    <w:p w14:paraId="23B5234B" w14:textId="77777777" w:rsidR="0055235E" w:rsidRPr="0055235E" w:rsidRDefault="0055235E" w:rsidP="0055235E"/>
    <w:p w14:paraId="6680BCB7" w14:textId="77777777" w:rsidR="0055235E" w:rsidRPr="0055235E" w:rsidRDefault="0055235E" w:rsidP="0055235E"/>
    <w:p w14:paraId="3FE983D6" w14:textId="77777777" w:rsidR="0055235E" w:rsidRPr="0055235E" w:rsidRDefault="0055235E" w:rsidP="0055235E"/>
    <w:p w14:paraId="58EAE94B" w14:textId="4B9C1E29" w:rsidR="0055235E" w:rsidRPr="0055235E" w:rsidRDefault="0055235E" w:rsidP="0055235E">
      <w:pPr>
        <w:jc w:val="center"/>
      </w:pPr>
      <w:r>
        <w:rPr>
          <w:noProof/>
        </w:rPr>
        <w:drawing>
          <wp:inline distT="0" distB="0" distL="0" distR="0" wp14:anchorId="4515B837" wp14:editId="6D48F463">
            <wp:extent cx="1238250" cy="1238250"/>
            <wp:effectExtent l="0" t="0" r="0" b="0"/>
            <wp:docPr id="324943838"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sectPr w:rsidR="0055235E" w:rsidRPr="0055235E" w:rsidSect="006E5F9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1AAB5" w14:textId="77777777" w:rsidR="00082DD8" w:rsidRDefault="00082DD8">
      <w:pPr>
        <w:spacing w:after="0" w:line="240" w:lineRule="auto"/>
      </w:pPr>
      <w:r>
        <w:separator/>
      </w:r>
    </w:p>
  </w:endnote>
  <w:endnote w:type="continuationSeparator" w:id="0">
    <w:p w14:paraId="39160A7A" w14:textId="77777777" w:rsidR="00082DD8" w:rsidRDefault="00082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C34C3" w14:textId="77777777" w:rsidR="006E5F99" w:rsidRPr="006E5F99" w:rsidRDefault="006E5F99" w:rsidP="00E10752">
    <w:pPr>
      <w:pStyle w:val="Footer"/>
      <w:framePr w:wrap="around" w:vAnchor="text" w:hAnchor="margin" w:xAlign="right" w:y="1"/>
      <w:rPr>
        <w:rStyle w:val="PageNumber"/>
      </w:rPr>
    </w:pPr>
    <w:r w:rsidRPr="006E5F99">
      <w:rPr>
        <w:rStyle w:val="PageNumber"/>
      </w:rPr>
      <w:fldChar w:fldCharType="begin"/>
    </w:r>
    <w:r w:rsidRPr="006E5F99">
      <w:rPr>
        <w:rStyle w:val="PageNumber"/>
      </w:rPr>
      <w:instrText xml:space="preserve">PAGE  </w:instrText>
    </w:r>
    <w:r w:rsidRPr="006E5F99">
      <w:rPr>
        <w:rStyle w:val="PageNumber"/>
      </w:rPr>
      <w:fldChar w:fldCharType="separate"/>
    </w:r>
    <w:r w:rsidRPr="006E5F99">
      <w:rPr>
        <w:rStyle w:val="PageNumber"/>
        <w:noProof/>
      </w:rPr>
      <w:t>1</w:t>
    </w:r>
    <w:r w:rsidRPr="006E5F99">
      <w:rPr>
        <w:rStyle w:val="PageNumber"/>
      </w:rPr>
      <w:fldChar w:fldCharType="end"/>
    </w:r>
  </w:p>
  <w:p w14:paraId="2764FDAD" w14:textId="77777777" w:rsidR="0055235E" w:rsidRDefault="0055235E" w:rsidP="0055235E">
    <w:bookmarkStart w:id="1" w:name="_Hlk196726669"/>
  </w:p>
  <w:p w14:paraId="6864910A" w14:textId="77777777" w:rsidR="0055235E" w:rsidRDefault="0055235E" w:rsidP="0055235E">
    <w:pPr>
      <w:pStyle w:val="Footer"/>
      <w:ind w:right="360"/>
      <w:jc w:val="center"/>
      <w:rPr>
        <w:sz w:val="20"/>
        <w:szCs w:val="20"/>
      </w:rPr>
    </w:pPr>
    <w:bookmarkStart w:id="2" w:name="_Hlk196727382"/>
    <w:r>
      <w:rPr>
        <w:sz w:val="20"/>
        <w:szCs w:val="20"/>
      </w:rPr>
      <w:t>©2025 Legal &amp; Liability Risk Management Institute.</w:t>
    </w:r>
  </w:p>
  <w:p w14:paraId="751D1980" w14:textId="77777777" w:rsidR="0055235E" w:rsidRDefault="0055235E" w:rsidP="0055235E">
    <w:pPr>
      <w:pStyle w:val="Footer"/>
      <w:ind w:right="360"/>
      <w:jc w:val="center"/>
      <w:rPr>
        <w:sz w:val="20"/>
        <w:szCs w:val="20"/>
      </w:rPr>
    </w:pPr>
    <w:r>
      <w:rPr>
        <w:sz w:val="20"/>
        <w:szCs w:val="20"/>
      </w:rPr>
      <w:t>Reprinting this document is prohibited without license from LLRMI.</w:t>
    </w:r>
  </w:p>
  <w:p w14:paraId="786840C7" w14:textId="77777777" w:rsidR="0055235E" w:rsidRDefault="0055235E" w:rsidP="0055235E">
    <w:pPr>
      <w:pStyle w:val="Footer"/>
      <w:ind w:right="360"/>
      <w:jc w:val="center"/>
      <w:rPr>
        <w:sz w:val="20"/>
        <w:szCs w:val="20"/>
      </w:rPr>
    </w:pPr>
    <w:r>
      <w:rPr>
        <w:sz w:val="20"/>
        <w:szCs w:val="20"/>
      </w:rPr>
      <w:t>http://www.llrmi.com</w:t>
    </w:r>
  </w:p>
  <w:bookmarkEnd w:id="1"/>
  <w:bookmarkEnd w:id="2"/>
  <w:p w14:paraId="0E010797" w14:textId="1339B1C1" w:rsidR="006E5F99" w:rsidRPr="00E10752" w:rsidRDefault="006E5F99" w:rsidP="0055235E">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4D00C" w14:textId="77777777" w:rsidR="00082DD8" w:rsidRDefault="00082DD8">
      <w:pPr>
        <w:spacing w:after="0" w:line="240" w:lineRule="auto"/>
      </w:pPr>
      <w:r>
        <w:separator/>
      </w:r>
    </w:p>
  </w:footnote>
  <w:footnote w:type="continuationSeparator" w:id="0">
    <w:p w14:paraId="17D50F07" w14:textId="77777777" w:rsidR="00082DD8" w:rsidRDefault="00082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5F12ED"/>
    <w:multiLevelType w:val="multilevel"/>
    <w:tmpl w:val="EA50A0C6"/>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decimal"/>
      <w:lvlText w:val="%4."/>
      <w:lvlJc w:val="left"/>
      <w:pPr>
        <w:ind w:left="1440" w:hanging="360"/>
      </w:pPr>
      <w:rPr>
        <w:b/>
        <w:bCs/>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95684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99"/>
    <w:rsid w:val="00082DD8"/>
    <w:rsid w:val="00155E22"/>
    <w:rsid w:val="00476AD4"/>
    <w:rsid w:val="0055235E"/>
    <w:rsid w:val="006E5F99"/>
    <w:rsid w:val="00893027"/>
    <w:rsid w:val="00985ACC"/>
    <w:rsid w:val="00A44494"/>
    <w:rsid w:val="00D03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A2507"/>
  <w15:chartTrackingRefBased/>
  <w15:docId w15:val="{5CFD7847-2EE1-41A6-83B8-26CE8C99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F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5F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5F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5F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5F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5F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F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F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F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F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5F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F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F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F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F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F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F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F99"/>
    <w:rPr>
      <w:rFonts w:eastAsiaTheme="majorEastAsia" w:cstheme="majorBidi"/>
      <w:color w:val="272727" w:themeColor="text1" w:themeTint="D8"/>
    </w:rPr>
  </w:style>
  <w:style w:type="paragraph" w:styleId="Title">
    <w:name w:val="Title"/>
    <w:basedOn w:val="Normal"/>
    <w:next w:val="Normal"/>
    <w:link w:val="TitleChar"/>
    <w:uiPriority w:val="10"/>
    <w:qFormat/>
    <w:rsid w:val="006E5F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F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F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F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F99"/>
    <w:pPr>
      <w:spacing w:before="160"/>
      <w:jc w:val="center"/>
    </w:pPr>
    <w:rPr>
      <w:i/>
      <w:iCs/>
      <w:color w:val="404040" w:themeColor="text1" w:themeTint="BF"/>
    </w:rPr>
  </w:style>
  <w:style w:type="character" w:customStyle="1" w:styleId="QuoteChar">
    <w:name w:val="Quote Char"/>
    <w:basedOn w:val="DefaultParagraphFont"/>
    <w:link w:val="Quote"/>
    <w:uiPriority w:val="29"/>
    <w:rsid w:val="006E5F99"/>
    <w:rPr>
      <w:i/>
      <w:iCs/>
      <w:color w:val="404040" w:themeColor="text1" w:themeTint="BF"/>
    </w:rPr>
  </w:style>
  <w:style w:type="paragraph" w:styleId="ListParagraph">
    <w:name w:val="List Paragraph"/>
    <w:basedOn w:val="Normal"/>
    <w:uiPriority w:val="34"/>
    <w:qFormat/>
    <w:rsid w:val="006E5F99"/>
    <w:pPr>
      <w:ind w:left="720"/>
      <w:contextualSpacing/>
    </w:pPr>
  </w:style>
  <w:style w:type="character" w:styleId="IntenseEmphasis">
    <w:name w:val="Intense Emphasis"/>
    <w:basedOn w:val="DefaultParagraphFont"/>
    <w:uiPriority w:val="21"/>
    <w:qFormat/>
    <w:rsid w:val="006E5F99"/>
    <w:rPr>
      <w:i/>
      <w:iCs/>
      <w:color w:val="0F4761" w:themeColor="accent1" w:themeShade="BF"/>
    </w:rPr>
  </w:style>
  <w:style w:type="paragraph" w:styleId="IntenseQuote">
    <w:name w:val="Intense Quote"/>
    <w:basedOn w:val="Normal"/>
    <w:next w:val="Normal"/>
    <w:link w:val="IntenseQuoteChar"/>
    <w:uiPriority w:val="30"/>
    <w:qFormat/>
    <w:rsid w:val="006E5F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F99"/>
    <w:rPr>
      <w:i/>
      <w:iCs/>
      <w:color w:val="0F4761" w:themeColor="accent1" w:themeShade="BF"/>
    </w:rPr>
  </w:style>
  <w:style w:type="character" w:styleId="IntenseReference">
    <w:name w:val="Intense Reference"/>
    <w:basedOn w:val="DefaultParagraphFont"/>
    <w:uiPriority w:val="32"/>
    <w:qFormat/>
    <w:rsid w:val="006E5F99"/>
    <w:rPr>
      <w:b/>
      <w:bCs/>
      <w:smallCaps/>
      <w:color w:val="0F4761" w:themeColor="accent1" w:themeShade="BF"/>
      <w:spacing w:val="5"/>
    </w:rPr>
  </w:style>
  <w:style w:type="paragraph" w:styleId="Header">
    <w:name w:val="header"/>
    <w:basedOn w:val="Normal"/>
    <w:link w:val="HeaderChar"/>
    <w:uiPriority w:val="99"/>
    <w:unhideWhenUsed/>
    <w:rsid w:val="006E5F99"/>
    <w:pPr>
      <w:tabs>
        <w:tab w:val="center" w:pos="4680"/>
        <w:tab w:val="right" w:pos="9360"/>
      </w:tabs>
      <w:spacing w:after="0" w:line="240" w:lineRule="auto"/>
    </w:pPr>
    <w:rPr>
      <w:rFonts w:ascii="Times New Roman" w:eastAsia="Times New Roman" w:hAnsi="Times New Roman" w:cs="Times New Roman"/>
      <w:kern w:val="0"/>
      <w14:ligatures w14:val="none"/>
    </w:rPr>
  </w:style>
  <w:style w:type="character" w:customStyle="1" w:styleId="HeaderChar">
    <w:name w:val="Header Char"/>
    <w:basedOn w:val="DefaultParagraphFont"/>
    <w:link w:val="Header"/>
    <w:uiPriority w:val="99"/>
    <w:rsid w:val="006E5F99"/>
    <w:rPr>
      <w:rFonts w:ascii="Times New Roman" w:eastAsia="Times New Roman" w:hAnsi="Times New Roman" w:cs="Times New Roman"/>
      <w:kern w:val="0"/>
      <w14:ligatures w14:val="none"/>
    </w:rPr>
  </w:style>
  <w:style w:type="paragraph" w:styleId="Footer">
    <w:name w:val="footer"/>
    <w:basedOn w:val="Normal"/>
    <w:link w:val="FooterChar"/>
    <w:unhideWhenUsed/>
    <w:rsid w:val="006E5F99"/>
    <w:pPr>
      <w:tabs>
        <w:tab w:val="center" w:pos="4680"/>
        <w:tab w:val="right" w:pos="9360"/>
      </w:tabs>
      <w:spacing w:after="0" w:line="240" w:lineRule="auto"/>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rsid w:val="006E5F99"/>
    <w:rPr>
      <w:rFonts w:ascii="Times New Roman" w:eastAsia="Times New Roman" w:hAnsi="Times New Roman" w:cs="Times New Roman"/>
      <w:kern w:val="0"/>
      <w14:ligatures w14:val="none"/>
    </w:rPr>
  </w:style>
  <w:style w:type="character" w:styleId="PageNumber">
    <w:name w:val="page number"/>
    <w:basedOn w:val="DefaultParagraphFont"/>
    <w:rsid w:val="006E5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1793</Words>
  <Characters>9796</Characters>
  <Application>Microsoft Office Word</Application>
  <DocSecurity>0</DocSecurity>
  <Lines>204</Lines>
  <Paragraphs>94</Paragraphs>
  <ScaleCrop>false</ScaleCrop>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Jeff Moreland</cp:lastModifiedBy>
  <cp:revision>3</cp:revision>
  <dcterms:created xsi:type="dcterms:W3CDTF">2025-04-28T14:15:00Z</dcterms:created>
  <dcterms:modified xsi:type="dcterms:W3CDTF">2025-05-19T18:22:00Z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77787584-c4bd-42d7-b491-01d250a3e528</vt:lpwstr>
  </property>
</Properties>
</file>