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D21A" w14:textId="77777777" w:rsidR="00DF1C9D" w:rsidRPr="007A6C17" w:rsidRDefault="00DF1C9D" w:rsidP="00DF1C9D">
      <w:pPr>
        <w:pStyle w:val="NormalWeb"/>
        <w:rPr>
          <w:rFonts w:ascii="Calibri" w:hAnsi="Calibri" w:cs="Calibri"/>
        </w:rPr>
      </w:pPr>
      <w:r w:rsidRPr="007A6C17">
        <w:rPr>
          <w:rStyle w:val="Strong"/>
          <w:rFonts w:ascii="Calibri" w:eastAsiaTheme="majorEastAsia" w:hAnsi="Calibri" w:cs="Calibri"/>
        </w:rPr>
        <w:t>City of [City Name]</w:t>
      </w:r>
    </w:p>
    <w:p w14:paraId="464B0696" w14:textId="77777777" w:rsidR="00DF1C9D" w:rsidRPr="007A6C17" w:rsidRDefault="00DF1C9D" w:rsidP="00DF1C9D">
      <w:pPr>
        <w:pStyle w:val="NormalWeb"/>
        <w:rPr>
          <w:rFonts w:ascii="Calibri" w:hAnsi="Calibri" w:cs="Calibri"/>
        </w:rPr>
      </w:pPr>
      <w:r w:rsidRPr="007A6C17">
        <w:rPr>
          <w:rStyle w:val="Strong"/>
          <w:rFonts w:ascii="Calibri" w:eastAsiaTheme="majorEastAsia" w:hAnsi="Calibri" w:cs="Calibri"/>
        </w:rPr>
        <w:t>Proclamation</w:t>
      </w:r>
      <w:r w:rsidRPr="007A6C17">
        <w:rPr>
          <w:rFonts w:ascii="Calibri" w:hAnsi="Calibri" w:cs="Calibri"/>
        </w:rPr>
        <w:br/>
        <w:t xml:space="preserve">Recognizing </w:t>
      </w:r>
      <w:r w:rsidRPr="007A6C17">
        <w:rPr>
          <w:rStyle w:val="Strong"/>
          <w:rFonts w:ascii="Calibri" w:eastAsiaTheme="majorEastAsia" w:hAnsi="Calibri" w:cs="Calibri"/>
        </w:rPr>
        <w:t>Parks and Recreation Professionals Day</w:t>
      </w:r>
      <w:r w:rsidRPr="007A6C17">
        <w:rPr>
          <w:rFonts w:ascii="Calibri" w:hAnsi="Calibri" w:cs="Calibri"/>
        </w:rPr>
        <w:br/>
        <w:t>[Date]</w:t>
      </w:r>
    </w:p>
    <w:p w14:paraId="47488BD9" w14:textId="77777777" w:rsidR="00DF1C9D" w:rsidRPr="007A6C17" w:rsidRDefault="00DF1C9D" w:rsidP="00DF1C9D">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the mission of parks and recreation professionals is to improve the quality of life for residents by providing accessible and inclusive programs, green spaces, and recreational activities that promote physical health, mental well-being, and social cohesion; and</w:t>
      </w:r>
    </w:p>
    <w:p w14:paraId="4529D820" w14:textId="77777777" w:rsidR="00DF1C9D" w:rsidRPr="007A6C17" w:rsidRDefault="00DF1C9D" w:rsidP="00DF1C9D">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parks and recreation professionals work tirelessly to enhance the livability of communities by developing and maintaining parks, playgrounds, sports facilities, trails, and natural spaces, ensuring that all individuals, regardless of age or ability, can enjoy the outdoors and engage in healthy activities; and</w:t>
      </w:r>
    </w:p>
    <w:p w14:paraId="71552AB9" w14:textId="4B67A694" w:rsidR="00DF1C9D" w:rsidRPr="007A6C17" w:rsidRDefault="00DF1C9D" w:rsidP="00DF1C9D">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the contributions of parks and recreation professionals foster community engagement, environmental stewardship, and youth development; and</w:t>
      </w:r>
    </w:p>
    <w:p w14:paraId="6B54F902" w14:textId="77777777" w:rsidR="00DF1C9D" w:rsidRPr="007A6C17" w:rsidRDefault="00DF1C9D" w:rsidP="00DF1C9D">
      <w:pPr>
        <w:pStyle w:val="NormalWeb"/>
        <w:rPr>
          <w:rFonts w:ascii="Calibri" w:hAnsi="Calibri" w:cs="Calibri"/>
        </w:rPr>
      </w:pPr>
      <w:r w:rsidRPr="007A6C17">
        <w:rPr>
          <w:rFonts w:ascii="Calibri" w:hAnsi="Calibri" w:cs="Calibri"/>
        </w:rPr>
        <w:t>WHEREAS, parks and recreation professionals provide critical support in times of need, from organizing community outreach programs to leading disaster recovery efforts, helping to build resilient, thriving neighborhoods; and</w:t>
      </w:r>
    </w:p>
    <w:p w14:paraId="35E1C108" w14:textId="77777777" w:rsidR="00DF1C9D" w:rsidRPr="007A6C17" w:rsidRDefault="00DF1C9D" w:rsidP="00DF1C9D">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we recognize that the work of these dedicated individuals—ranging from park planners and administrators to athletic coaches, groundskeepers, and recreational leaders—requires skill, dedication, and passion to make our community a better place to live, work, and play.</w:t>
      </w:r>
    </w:p>
    <w:p w14:paraId="30B71AC3" w14:textId="77777777" w:rsidR="00DF1C9D" w:rsidRPr="007A6C17" w:rsidRDefault="00DF1C9D" w:rsidP="00DF1C9D">
      <w:pPr>
        <w:pStyle w:val="NormalWeb"/>
        <w:rPr>
          <w:rFonts w:ascii="Calibri" w:hAnsi="Calibri" w:cs="Calibri"/>
        </w:rPr>
      </w:pPr>
      <w:r w:rsidRPr="007A6C17">
        <w:rPr>
          <w:rFonts w:ascii="Calibri" w:hAnsi="Calibri" w:cs="Calibri"/>
        </w:rPr>
        <w:t xml:space="preserve">NOW, THEREFORE, I, [Mayor's Name], Mayor of the City of [City Name], do hereby proclaim </w:t>
      </w:r>
      <w:r w:rsidRPr="007A6C17">
        <w:rPr>
          <w:rStyle w:val="Strong"/>
          <w:rFonts w:ascii="Calibri" w:eastAsiaTheme="majorEastAsia" w:hAnsi="Calibri" w:cs="Calibri"/>
        </w:rPr>
        <w:t>[Date]</w:t>
      </w:r>
      <w:r w:rsidRPr="007A6C17">
        <w:rPr>
          <w:rFonts w:ascii="Calibri" w:hAnsi="Calibri" w:cs="Calibri"/>
        </w:rPr>
        <w:t xml:space="preserve"> as </w:t>
      </w:r>
      <w:r w:rsidRPr="007A6C17">
        <w:rPr>
          <w:rStyle w:val="Strong"/>
          <w:rFonts w:ascii="Calibri" w:eastAsiaTheme="majorEastAsia" w:hAnsi="Calibri" w:cs="Calibri"/>
        </w:rPr>
        <w:t>Parks and Recreation Professionals Day</w:t>
      </w:r>
      <w:r w:rsidRPr="007A6C17">
        <w:rPr>
          <w:rFonts w:ascii="Calibri" w:hAnsi="Calibri" w:cs="Calibri"/>
        </w:rPr>
        <w:t xml:space="preserve"> in the City of [City Name], and encourage all residents to celebrate and honor the valuable contributions of parks and recreation professionals in enhancing the quality of life for all.</w:t>
      </w:r>
    </w:p>
    <w:p w14:paraId="7B8A6FEC" w14:textId="77777777" w:rsidR="00DF1C9D" w:rsidRPr="007A6C17" w:rsidRDefault="00DF1C9D" w:rsidP="00DF1C9D">
      <w:pPr>
        <w:pStyle w:val="NormalWeb"/>
        <w:rPr>
          <w:rFonts w:ascii="Calibri" w:hAnsi="Calibri" w:cs="Calibri"/>
        </w:rPr>
      </w:pPr>
      <w:r w:rsidRPr="007A6C17">
        <w:rPr>
          <w:rFonts w:ascii="Calibri" w:hAnsi="Calibri" w:cs="Calibri"/>
        </w:rPr>
        <w:t>IN WITNESS WHEREOF, I have hereunto set my hand and caused the Seal of the City of [City Name] to be affixed this [Day] of [Month], [Year].</w:t>
      </w:r>
    </w:p>
    <w:p w14:paraId="08F49CB6" w14:textId="77777777" w:rsidR="00DF1C9D" w:rsidRPr="007A6C17" w:rsidRDefault="00DF1C9D" w:rsidP="00DF1C9D">
      <w:pPr>
        <w:pStyle w:val="NormalWeb"/>
        <w:rPr>
          <w:rFonts w:ascii="Calibri" w:hAnsi="Calibri" w:cs="Calibri"/>
        </w:rPr>
      </w:pPr>
      <w:r w:rsidRPr="007A6C17">
        <w:rPr>
          <w:rStyle w:val="Strong"/>
          <w:rFonts w:ascii="Calibri" w:eastAsiaTheme="majorEastAsia" w:hAnsi="Calibri" w:cs="Calibri"/>
        </w:rPr>
        <w:t>[Mayor's Name]</w:t>
      </w:r>
      <w:r w:rsidRPr="007A6C17">
        <w:rPr>
          <w:rFonts w:ascii="Calibri" w:hAnsi="Calibri" w:cs="Calibri"/>
        </w:rPr>
        <w:br/>
        <w:t>Mayor, City of [City Name]</w:t>
      </w:r>
    </w:p>
    <w:p w14:paraId="181F61A8" w14:textId="77777777" w:rsidR="00DF1C9D" w:rsidRPr="007A6C17" w:rsidRDefault="00DF1C9D" w:rsidP="00D32747">
      <w:pPr>
        <w:pStyle w:val="NormalWeb"/>
        <w:rPr>
          <w:rFonts w:ascii="Calibri" w:hAnsi="Calibri" w:cs="Calibri"/>
        </w:rPr>
      </w:pPr>
    </w:p>
    <w:p w14:paraId="200444C4" w14:textId="77777777" w:rsidR="00DF1C9D" w:rsidRPr="007A6C17" w:rsidRDefault="00DF1C9D" w:rsidP="00D32747">
      <w:pPr>
        <w:pStyle w:val="NormalWeb"/>
        <w:rPr>
          <w:rFonts w:ascii="Calibri" w:hAnsi="Calibri" w:cs="Calibri"/>
        </w:rPr>
      </w:pPr>
    </w:p>
    <w:sectPr w:rsidR="00DF1C9D" w:rsidRPr="007A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2F7D76"/>
    <w:rsid w:val="003D4C66"/>
    <w:rsid w:val="00411875"/>
    <w:rsid w:val="004B3696"/>
    <w:rsid w:val="004C764B"/>
    <w:rsid w:val="004D3DB4"/>
    <w:rsid w:val="005971E8"/>
    <w:rsid w:val="005D500F"/>
    <w:rsid w:val="007A6C17"/>
    <w:rsid w:val="008519F6"/>
    <w:rsid w:val="00855933"/>
    <w:rsid w:val="008A0839"/>
    <w:rsid w:val="00A014EC"/>
    <w:rsid w:val="00C2249B"/>
    <w:rsid w:val="00C33E73"/>
    <w:rsid w:val="00C4159B"/>
    <w:rsid w:val="00C81B78"/>
    <w:rsid w:val="00D32747"/>
    <w:rsid w:val="00D905A4"/>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2024-12-04T22:23:00Z</dcterms:created>
  <dcterms:modified xsi:type="dcterms:W3CDTF">2024-12-04T22:23:00Z</dcterms:modified>
</cp:coreProperties>
</file>